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0" w:rsidRPr="00815A50" w:rsidRDefault="0031468F" w:rsidP="0031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EB3F57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EB3F57" w:rsidRPr="00EB3F57" w:rsidRDefault="00EB3F57" w:rsidP="0031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5A50">
        <w:rPr>
          <w:rFonts w:ascii="Times New Roman" w:hAnsi="Times New Roman" w:cs="Times New Roman"/>
          <w:b/>
          <w:sz w:val="28"/>
          <w:szCs w:val="28"/>
        </w:rPr>
        <w:t>Дворец спорта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468F" w:rsidRPr="0031468F" w:rsidRDefault="0031468F" w:rsidP="0031468F">
      <w:pPr>
        <w:rPr>
          <w:rFonts w:ascii="Times New Roman" w:hAnsi="Times New Roman" w:cs="Times New Roman"/>
          <w:b/>
          <w:sz w:val="28"/>
          <w:szCs w:val="28"/>
        </w:rPr>
      </w:pPr>
    </w:p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DA1C37" w:rsidRDefault="0031468F" w:rsidP="0031468F"/>
    <w:p w:rsidR="0031468F" w:rsidRPr="00C6627C" w:rsidRDefault="0031468F" w:rsidP="00C6627C">
      <w:pPr>
        <w:jc w:val="center"/>
        <w:rPr>
          <w:rStyle w:val="a5"/>
          <w:b w:val="0"/>
          <w:sz w:val="28"/>
          <w:szCs w:val="28"/>
        </w:rPr>
      </w:pPr>
      <w:r w:rsidRPr="00C6627C">
        <w:rPr>
          <w:rStyle w:val="a5"/>
          <w:b w:val="0"/>
          <w:sz w:val="28"/>
          <w:szCs w:val="28"/>
        </w:rPr>
        <w:t>«</w:t>
      </w:r>
      <w:r w:rsidR="00EB3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Информационно – коммуникационные технологии </w:t>
      </w:r>
      <w:r w:rsidR="00EB3F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в  </w:t>
      </w:r>
      <w:r w:rsidR="00815A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самбо</w:t>
      </w:r>
      <w:r w:rsidR="00C6627C" w:rsidRPr="00C66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6627C">
        <w:rPr>
          <w:rStyle w:val="a5"/>
          <w:b w:val="0"/>
          <w:sz w:val="28"/>
          <w:szCs w:val="28"/>
        </w:rPr>
        <w:t>»</w:t>
      </w: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  <w:rPr>
          <w:rStyle w:val="a5"/>
          <w:b w:val="0"/>
        </w:rPr>
      </w:pPr>
    </w:p>
    <w:p w:rsidR="0031468F" w:rsidRPr="00DA1C37" w:rsidRDefault="0031468F" w:rsidP="0031468F">
      <w:pPr>
        <w:jc w:val="center"/>
      </w:pPr>
    </w:p>
    <w:p w:rsidR="0031468F" w:rsidRPr="00DA1C37" w:rsidRDefault="00815A50" w:rsidP="0031468F">
      <w:pPr>
        <w:jc w:val="right"/>
        <w:rPr>
          <w:b/>
        </w:rPr>
      </w:pPr>
      <w:r>
        <w:rPr>
          <w:b/>
        </w:rPr>
        <w:t>Хрусталев Станислав Анатольевич</w:t>
      </w:r>
    </w:p>
    <w:p w:rsidR="0031468F" w:rsidRDefault="0031468F" w:rsidP="0031468F">
      <w:pPr>
        <w:jc w:val="right"/>
        <w:rPr>
          <w:b/>
        </w:rPr>
      </w:pPr>
      <w:r w:rsidRPr="00DA1C37">
        <w:rPr>
          <w:b/>
        </w:rPr>
        <w:t>т</w:t>
      </w:r>
      <w:r>
        <w:rPr>
          <w:b/>
        </w:rPr>
        <w:t>ренер</w:t>
      </w:r>
      <w:r w:rsidRPr="00DA1C37">
        <w:rPr>
          <w:b/>
        </w:rPr>
        <w:t xml:space="preserve"> </w:t>
      </w:r>
      <w:r w:rsidR="00815A50">
        <w:rPr>
          <w:b/>
        </w:rPr>
        <w:t>по самбо</w:t>
      </w:r>
    </w:p>
    <w:p w:rsidR="0031468F" w:rsidRPr="00DA1C37" w:rsidRDefault="0031468F" w:rsidP="0031468F">
      <w:pPr>
        <w:jc w:val="center"/>
      </w:pPr>
    </w:p>
    <w:p w:rsidR="0031468F" w:rsidRPr="00DA1C37" w:rsidRDefault="0031468F" w:rsidP="0031468F">
      <w:pPr>
        <w:jc w:val="center"/>
      </w:pPr>
    </w:p>
    <w:p w:rsidR="0031468F" w:rsidRPr="00DA1C37" w:rsidRDefault="0031468F" w:rsidP="0031468F">
      <w:pPr>
        <w:jc w:val="center"/>
      </w:pPr>
    </w:p>
    <w:p w:rsidR="0031468F" w:rsidRPr="00C6627C" w:rsidRDefault="0031468F" w:rsidP="0031468F">
      <w:pPr>
        <w:jc w:val="center"/>
        <w:rPr>
          <w:b/>
        </w:rPr>
      </w:pPr>
      <w:r w:rsidRPr="00C6627C">
        <w:rPr>
          <w:b/>
        </w:rPr>
        <w:t xml:space="preserve">г. </w:t>
      </w:r>
      <w:proofErr w:type="spellStart"/>
      <w:r w:rsidR="00815A50">
        <w:rPr>
          <w:b/>
        </w:rPr>
        <w:t>Когалым</w:t>
      </w:r>
      <w:proofErr w:type="spellEnd"/>
    </w:p>
    <w:p w:rsidR="00EB3F57" w:rsidRDefault="00EB3F57" w:rsidP="00C662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57" w:rsidRDefault="00EB3F57" w:rsidP="00C662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A50" w:rsidRPr="00815A50" w:rsidRDefault="00815A50" w:rsidP="00815A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815A50">
        <w:rPr>
          <w:color w:val="000000"/>
          <w:sz w:val="28"/>
          <w:szCs w:val="28"/>
        </w:rPr>
        <w:t>Самбо — не только вид спортивного единоборства, это система воспитания, способствующая развитию морально-волевых качеств человека, патриотизма и гражданственности.</w:t>
      </w:r>
    </w:p>
    <w:p w:rsidR="00815A50" w:rsidRPr="00815A50" w:rsidRDefault="00815A50" w:rsidP="00815A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5A50">
        <w:rPr>
          <w:color w:val="000000"/>
          <w:sz w:val="28"/>
          <w:szCs w:val="28"/>
        </w:rPr>
        <w:t>Самбо — это наука обороны, а не нападения. Самбо не только учит самозащите, но и дает богатый жизненный опыт, формирующий твердый мужской характер, стойкость и выносливость, которые необходимы в работе и общественной деятельности.</w:t>
      </w:r>
    </w:p>
    <w:p w:rsidR="00815A50" w:rsidRPr="00815A50" w:rsidRDefault="00815A50" w:rsidP="00815A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15A50">
        <w:rPr>
          <w:color w:val="000000"/>
          <w:sz w:val="28"/>
          <w:szCs w:val="28"/>
        </w:rPr>
        <w:t>Самбо способствует выработке самодисциплины, формирует внутреннюю нравственную опору и сильную личную позицию в достижении жизненных целей. Самбо формирует социальную опору общества, людей, способных постоять за себя, за свою семью, за Родину.</w:t>
      </w:r>
    </w:p>
    <w:p w:rsidR="00815A50" w:rsidRPr="00815A50" w:rsidRDefault="00815A50" w:rsidP="00815A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15A50">
        <w:rPr>
          <w:color w:val="000000"/>
          <w:sz w:val="28"/>
          <w:szCs w:val="28"/>
        </w:rPr>
        <w:t>Традиции самбо уходят корнями в культуру народов России, в народные виды борьбы.</w:t>
      </w:r>
    </w:p>
    <w:p w:rsidR="00C6627C" w:rsidRPr="00C6627C" w:rsidRDefault="00C6627C" w:rsidP="00C6627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27C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совершенствование техники и тактики </w:t>
      </w:r>
      <w:r w:rsidR="00815A50">
        <w:rPr>
          <w:rFonts w:ascii="Times New Roman" w:hAnsi="Times New Roman" w:cs="Times New Roman"/>
          <w:color w:val="000000"/>
          <w:sz w:val="28"/>
          <w:szCs w:val="28"/>
        </w:rPr>
        <w:t>по самбо</w:t>
      </w:r>
      <w:r w:rsidRPr="00C6627C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связано с поиском новых форм и методов тренировочной работы. </w:t>
      </w:r>
    </w:p>
    <w:p w:rsidR="00C6627C" w:rsidRPr="00C6627C" w:rsidRDefault="00C6627C" w:rsidP="00C6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7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Правильная организация </w:t>
      </w:r>
      <w:r w:rsidR="00815A5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тренировочной </w:t>
      </w:r>
      <w:r w:rsidRPr="00C6627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работы в секциях и в других коллективах, создает предпосылки к пополнению молодыми способными </w:t>
      </w:r>
      <w:r w:rsidR="00815A50">
        <w:rPr>
          <w:rFonts w:ascii="Times New Roman" w:hAnsi="Times New Roman" w:cs="Times New Roman"/>
          <w:color w:val="000000"/>
          <w:kern w:val="36"/>
          <w:sz w:val="28"/>
          <w:szCs w:val="28"/>
        </w:rPr>
        <w:t>самбистами</w:t>
      </w:r>
      <w:r w:rsidRPr="00C6627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815A50">
        <w:rPr>
          <w:rFonts w:ascii="Times New Roman" w:hAnsi="Times New Roman" w:cs="Times New Roman"/>
          <w:sz w:val="28"/>
          <w:szCs w:val="28"/>
        </w:rPr>
        <w:t>Самбо</w:t>
      </w:r>
      <w:r w:rsidRPr="00C6627C">
        <w:rPr>
          <w:rFonts w:ascii="Times New Roman" w:hAnsi="Times New Roman" w:cs="Times New Roman"/>
          <w:sz w:val="28"/>
          <w:szCs w:val="28"/>
        </w:rPr>
        <w:t xml:space="preserve"> одно из активных средств укрепления здоровья, физического и умственного развития (быстрота мышления, умение принимать решения в быстро меняющихся ситуациях), повышения работоспособности и улучшения настроения. Занятия </w:t>
      </w:r>
      <w:r w:rsidR="00815A50">
        <w:rPr>
          <w:rFonts w:ascii="Times New Roman" w:hAnsi="Times New Roman" w:cs="Times New Roman"/>
          <w:sz w:val="28"/>
          <w:szCs w:val="28"/>
        </w:rPr>
        <w:t xml:space="preserve">самбо </w:t>
      </w:r>
      <w:r w:rsidRPr="00C6627C">
        <w:rPr>
          <w:rFonts w:ascii="Times New Roman" w:hAnsi="Times New Roman" w:cs="Times New Roman"/>
          <w:sz w:val="28"/>
          <w:szCs w:val="28"/>
        </w:rPr>
        <w:t xml:space="preserve">компенсируют дефицит двигательной активности, способствуя гармоничному развитию обучающихся. </w:t>
      </w:r>
    </w:p>
    <w:p w:rsidR="0031468F" w:rsidRDefault="0031468F" w:rsidP="0031468F">
      <w:pPr>
        <w:tabs>
          <w:tab w:val="left" w:pos="3480"/>
        </w:tabs>
        <w:jc w:val="center"/>
        <w:rPr>
          <w:b/>
        </w:rPr>
      </w:pPr>
    </w:p>
    <w:p w:rsidR="00015502" w:rsidRPr="0031468F" w:rsidRDefault="00015502" w:rsidP="000155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Аннотация проекта</w:t>
      </w:r>
    </w:p>
    <w:p w:rsidR="00015502" w:rsidRPr="0031468F" w:rsidRDefault="00815A50" w:rsidP="0031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Дворец спорта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- это центр дополнительного развития учащихся, его социализации, воспитания  гражданина своей Родины</w:t>
      </w:r>
      <w:proofErr w:type="gramStart"/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15502" w:rsidRPr="0031468F" w:rsidRDefault="00815A50" w:rsidP="00314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Дворец спорта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база знаний, спортивные достижения  и  стимуляция  двигательной активности.</w:t>
      </w:r>
    </w:p>
    <w:p w:rsidR="00015502" w:rsidRPr="0031468F" w:rsidRDefault="0031468F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На основе приобретенных воспитанниками  базовых теоретических  и  практических  знаний достигается осознанное, устойчивое овладение определенными техническими и тактическими умениями и навыками,  позволяющее сформировать привычку к ежедневной двигательной деятельности, систематическим тренировкам и достижению высоких результатов. </w:t>
      </w:r>
    </w:p>
    <w:p w:rsidR="00015502" w:rsidRPr="0031468F" w:rsidRDefault="0031468F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Данный проект направлен на формирование  необходимых специальных  знаний  в области теоретической, технической и тактической подготовки,  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  способствуют   улучшению результатов  физического  развития, физической  подготовленности и высоких спортивных результатов. </w:t>
      </w:r>
    </w:p>
    <w:p w:rsidR="00015502" w:rsidRPr="0031468F" w:rsidRDefault="00015502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Создание  прозрачной  системы  мониторинга  с целью  дифференциации и  индивидуализации  системы  физического  развития  и  подготовки</w:t>
      </w:r>
      <w:proofErr w:type="gramStart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502" w:rsidRPr="0031468F" w:rsidRDefault="00015502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Приобретение  теоретических и  практических  навыков  с  применением  ИКТ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Использование   электронной  базы  данных  учащихся для мониторинга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Развитие  способности  анализировать  технику двигательного  действия и  своё  физическое развитие</w:t>
      </w:r>
    </w:p>
    <w:p w:rsidR="00015502" w:rsidRPr="0031468F" w:rsidRDefault="00015502" w:rsidP="00314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Развитие потребности к самостоятельному овладению  техническими  действиями и тактическими знаниями и умениями</w:t>
      </w:r>
    </w:p>
    <w:p w:rsidR="00224957" w:rsidRPr="0031468F" w:rsidRDefault="00C6627C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Область  применения</w:t>
      </w:r>
      <w:r w:rsidRPr="0031468F">
        <w:rPr>
          <w:rFonts w:ascii="Times New Roman" w:hAnsi="Times New Roman" w:cs="Times New Roman"/>
          <w:sz w:val="28"/>
          <w:szCs w:val="28"/>
        </w:rPr>
        <w:t xml:space="preserve">–     </w:t>
      </w:r>
      <w:proofErr w:type="gramStart"/>
      <w:r w:rsidRPr="0031468F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31468F">
        <w:rPr>
          <w:rFonts w:ascii="Times New Roman" w:hAnsi="Times New Roman" w:cs="Times New Roman"/>
          <w:bCs/>
          <w:sz w:val="28"/>
          <w:szCs w:val="28"/>
        </w:rPr>
        <w:t>енировочный  процесс.</w:t>
      </w:r>
    </w:p>
    <w:p w:rsidR="00015502" w:rsidRPr="0031468F" w:rsidRDefault="00C6627C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Объект исследован</w:t>
      </w:r>
      <w:r w:rsidR="00015502" w:rsidRPr="0031468F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- процесс обучения</w:t>
      </w:r>
      <w:proofErr w:type="gramStart"/>
      <w:r w:rsidR="00015502" w:rsidRPr="0031468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15502" w:rsidRPr="0031468F" w:rsidRDefault="00C6627C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31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468F">
        <w:rPr>
          <w:rFonts w:ascii="Times New Roman" w:hAnsi="Times New Roman" w:cs="Times New Roman"/>
          <w:bCs/>
          <w:sz w:val="28"/>
          <w:szCs w:val="28"/>
        </w:rPr>
        <w:t>–</w:t>
      </w:r>
      <w:r w:rsidR="00015502" w:rsidRPr="0031468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15502" w:rsidRPr="0031468F">
        <w:rPr>
          <w:rFonts w:ascii="Times New Roman" w:hAnsi="Times New Roman" w:cs="Times New Roman"/>
          <w:bCs/>
          <w:sz w:val="28"/>
          <w:szCs w:val="28"/>
        </w:rPr>
        <w:t>КТ в тренировочном процессе.</w:t>
      </w:r>
    </w:p>
    <w:p w:rsidR="00015502" w:rsidRPr="0031468F" w:rsidRDefault="00015502" w:rsidP="0031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C6627C" w:rsidRPr="0031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27C" w:rsidRPr="0031468F">
        <w:rPr>
          <w:rFonts w:ascii="Times New Roman" w:hAnsi="Times New Roman" w:cs="Times New Roman"/>
          <w:bCs/>
          <w:sz w:val="28"/>
          <w:szCs w:val="28"/>
        </w:rPr>
        <w:t>–</w:t>
      </w:r>
      <w:r w:rsidR="00EB3F57">
        <w:rPr>
          <w:rFonts w:ascii="Times New Roman" w:hAnsi="Times New Roman" w:cs="Times New Roman"/>
          <w:bCs/>
          <w:sz w:val="28"/>
          <w:szCs w:val="28"/>
        </w:rPr>
        <w:t xml:space="preserve"> обучающиеся </w:t>
      </w:r>
      <w:r w:rsidRPr="003146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502" w:rsidRPr="0031468F" w:rsidRDefault="00015502" w:rsidP="00015502">
      <w:p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 xml:space="preserve">Основополагающий вопрос: </w:t>
      </w:r>
      <w:r w:rsidRPr="0031468F">
        <w:rPr>
          <w:rFonts w:ascii="Times New Roman" w:hAnsi="Times New Roman" w:cs="Times New Roman"/>
          <w:bCs/>
          <w:sz w:val="28"/>
          <w:szCs w:val="28"/>
        </w:rPr>
        <w:t>«Как  использование  ИКТ может повлиять на результаты физического развития  и  технико-тактической подготовленности?»</w:t>
      </w:r>
    </w:p>
    <w:p w:rsidR="00015502" w:rsidRPr="0031468F" w:rsidRDefault="00015502" w:rsidP="00015502">
      <w:p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Цель проекта:</w:t>
      </w:r>
      <w:r w:rsidRPr="0031468F">
        <w:rPr>
          <w:rFonts w:ascii="Times New Roman" w:eastAsia="+mn-ea" w:hAnsi="Times New Roman" w:cs="Times New Roman"/>
          <w:bCs/>
          <w:color w:val="000066"/>
          <w:kern w:val="24"/>
          <w:sz w:val="28"/>
          <w:szCs w:val="28"/>
        </w:rPr>
        <w:t xml:space="preserve"> </w:t>
      </w:r>
      <w:r w:rsidRPr="0031468F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навыков осознанного выполнения технических и тактических действий  посредством использования </w:t>
      </w:r>
      <w:proofErr w:type="spellStart"/>
      <w:r w:rsidRPr="0031468F">
        <w:rPr>
          <w:rFonts w:ascii="Times New Roman" w:hAnsi="Times New Roman" w:cs="Times New Roman"/>
          <w:bCs/>
          <w:sz w:val="28"/>
          <w:szCs w:val="28"/>
        </w:rPr>
        <w:t>информационо-коммуникационных</w:t>
      </w:r>
      <w:proofErr w:type="spellEnd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                       технологий</w:t>
      </w:r>
    </w:p>
    <w:p w:rsidR="00015502" w:rsidRPr="0031468F" w:rsidRDefault="00015502" w:rsidP="00015502">
      <w:pPr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31468F"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  <w:t xml:space="preserve"> </w:t>
      </w:r>
    </w:p>
    <w:p w:rsidR="00224957" w:rsidRPr="0031468F" w:rsidRDefault="00C6627C" w:rsidP="000155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Проанализировать  условия реализации проекта с точки зрения выбора оптимальной траектории развития информационных </w:t>
      </w:r>
      <w:proofErr w:type="spellStart"/>
      <w:r w:rsidRPr="0031468F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31468F">
        <w:rPr>
          <w:rFonts w:ascii="Times New Roman" w:hAnsi="Times New Roman" w:cs="Times New Roman"/>
          <w:bCs/>
          <w:sz w:val="28"/>
          <w:szCs w:val="28"/>
        </w:rPr>
        <w:t xml:space="preserve"> умений;</w:t>
      </w:r>
    </w:p>
    <w:p w:rsidR="00224957" w:rsidRPr="0031468F" w:rsidRDefault="00C6627C" w:rsidP="0001550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Рассмотреть  имеющиеся в психолого-педагогической практике пути решения профессиональной проблемы и предложить свои, используя современные педагогические технологии, методики, формы, приёмы и средства обучения;</w:t>
      </w:r>
    </w:p>
    <w:p w:rsidR="00224957" w:rsidRPr="0031468F" w:rsidRDefault="00C6627C" w:rsidP="0001550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Оценить  результаты педагогической деятельности.</w:t>
      </w:r>
    </w:p>
    <w:p w:rsidR="00015502" w:rsidRPr="0031468F" w:rsidRDefault="00015502" w:rsidP="000155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68F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</w:t>
      </w:r>
      <w:proofErr w:type="spellEnd"/>
      <w:r w:rsidRPr="0031468F">
        <w:rPr>
          <w:rFonts w:ascii="Times New Roman" w:hAnsi="Times New Roman" w:cs="Times New Roman"/>
          <w:b/>
          <w:sz w:val="28"/>
          <w:szCs w:val="28"/>
        </w:rPr>
        <w:t xml:space="preserve"> технологии в тренировочном процессе:</w:t>
      </w:r>
    </w:p>
    <w:p w:rsidR="00224957" w:rsidRPr="0031468F" w:rsidRDefault="00C6627C" w:rsidP="0001550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В процессе работы воспитанники  могут реализовывать свои  умения и навыки, с реальной способностью варьировать нагрузкой.</w:t>
      </w:r>
    </w:p>
    <w:p w:rsidR="00224957" w:rsidRPr="0031468F" w:rsidRDefault="00C6627C" w:rsidP="0001550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Частота  использования  наглядности в учебной деятельности,  многообразие видов преподавания способствует рациональной организации  тренировок.</w:t>
      </w:r>
    </w:p>
    <w:p w:rsidR="00015502" w:rsidRPr="0031468F" w:rsidRDefault="00015502" w:rsidP="0001550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Личностно-ориентированный подход способствует также сохранению здоровья, т.к. развивает у воспитанников конструктивное отношение к любым проблемам, умение их решать, что снимает  психологическое напряжение и способствует качеству тренировок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Новизна</w:t>
      </w: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224957" w:rsidRPr="0031468F" w:rsidRDefault="00C6627C" w:rsidP="00015502">
      <w:pPr>
        <w:numPr>
          <w:ilvl w:val="0"/>
          <w:numId w:val="10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подготовка обучающих видеоматериалов </w:t>
      </w:r>
    </w:p>
    <w:p w:rsidR="00224957" w:rsidRPr="0031468F" w:rsidRDefault="00C6627C" w:rsidP="00015502">
      <w:pPr>
        <w:numPr>
          <w:ilvl w:val="0"/>
          <w:numId w:val="10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создание электронной базы данных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Теоретическая значимость проекта:</w:t>
      </w:r>
      <w:r w:rsidRPr="0031468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1468F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теоретическая подготовка в области знаний гигиены, правил игры, судейско-инструкторских  навыков.</w:t>
      </w: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Практическая значимость работы</w:t>
      </w:r>
      <w:r w:rsidRPr="0031468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</w:p>
    <w:p w:rsidR="00224957" w:rsidRPr="0031468F" w:rsidRDefault="00C6627C" w:rsidP="00015502">
      <w:pPr>
        <w:numPr>
          <w:ilvl w:val="0"/>
          <w:numId w:val="1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применение видеоматериалов для освоения техники двигательных действий,</w:t>
      </w:r>
    </w:p>
    <w:p w:rsidR="00224957" w:rsidRPr="0031468F" w:rsidRDefault="00C6627C" w:rsidP="00015502">
      <w:pPr>
        <w:numPr>
          <w:ilvl w:val="0"/>
          <w:numId w:val="11"/>
        </w:num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заполнении</w:t>
      </w:r>
      <w:proofErr w:type="gramEnd"/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базы данных и анализа своей двигательной активности. </w:t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ab/>
      </w: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  <w:sectPr w:rsidR="00015502" w:rsidRPr="00314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02" w:rsidRPr="0031468F" w:rsidRDefault="00015502" w:rsidP="00015502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lastRenderedPageBreak/>
        <w:t>План проектной деятельности</w:t>
      </w:r>
    </w:p>
    <w:tbl>
      <w:tblPr>
        <w:tblW w:w="14220" w:type="dxa"/>
        <w:tblCellMar>
          <w:left w:w="0" w:type="dxa"/>
          <w:right w:w="0" w:type="dxa"/>
        </w:tblCellMar>
        <w:tblLook w:val="04A0"/>
      </w:tblPr>
      <w:tblGrid>
        <w:gridCol w:w="3284"/>
        <w:gridCol w:w="6189"/>
        <w:gridCol w:w="4747"/>
      </w:tblGrid>
      <w:tr w:rsidR="00015502" w:rsidRPr="00015502" w:rsidTr="00015502">
        <w:trPr>
          <w:trHeight w:val="642"/>
        </w:trPr>
        <w:tc>
          <w:tcPr>
            <w:tcW w:w="32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Этапы</w:t>
            </w:r>
          </w:p>
        </w:tc>
        <w:tc>
          <w:tcPr>
            <w:tcW w:w="61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Задачи</w:t>
            </w:r>
          </w:p>
        </w:tc>
        <w:tc>
          <w:tcPr>
            <w:tcW w:w="47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Планируемый   результат</w:t>
            </w:r>
          </w:p>
        </w:tc>
      </w:tr>
      <w:tr w:rsidR="00015502" w:rsidRPr="00015502" w:rsidTr="00015502">
        <w:trPr>
          <w:trHeight w:val="3107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4E05B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 xml:space="preserve">1.Организационный август-сентябрь 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-изучение  электронной базы данных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-знакомство с опытом других тренеров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-отбор  технологий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-разработка теоретического материала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-диагностика уровня физической подготовленности  и физического  развития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-заполнение  электронной базы  данных для реализации проекта.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-создание  теоретической  базы  для  реализации  проекта</w:t>
            </w:r>
          </w:p>
        </w:tc>
      </w:tr>
      <w:tr w:rsidR="00015502" w:rsidRPr="00015502" w:rsidTr="00015502">
        <w:trPr>
          <w:trHeight w:val="2996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2 Промежуточный</w:t>
            </w:r>
          </w:p>
          <w:p w:rsidR="00015502" w:rsidRPr="00015502" w:rsidRDefault="00015502" w:rsidP="004E05B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 xml:space="preserve">октябрь-апрель     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-планирование работы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-составление базы </w:t>
            </w:r>
            <w:proofErr w:type="spellStart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медиотеки</w:t>
            </w:r>
            <w:proofErr w:type="spellEnd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  по    разделам спортивной подготовки 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 использование  И</w:t>
            </w:r>
            <w:proofErr w:type="gramStart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КТ  в  пр</w:t>
            </w:r>
            <w:proofErr w:type="gramEnd"/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оцессе  тренировок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-развитие мыслительной деятельности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-формирование творческой деятельности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-формирование  практических навыков применения  ИКТ</w:t>
            </w:r>
          </w:p>
        </w:tc>
      </w:tr>
      <w:tr w:rsidR="00015502" w:rsidRPr="00015502" w:rsidTr="00015502">
        <w:trPr>
          <w:trHeight w:val="1550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4E05B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lastRenderedPageBreak/>
              <w:t xml:space="preserve">3.Практический  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итоговая диагностика</w:t>
            </w:r>
          </w:p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-подведение итогов реализации проекта 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 xml:space="preserve">-выявление эффективности применения на практике полученных знаний </w:t>
            </w:r>
          </w:p>
        </w:tc>
      </w:tr>
      <w:tr w:rsidR="00015502" w:rsidRPr="00015502" w:rsidTr="00015502">
        <w:trPr>
          <w:trHeight w:val="1267"/>
        </w:trPr>
        <w:tc>
          <w:tcPr>
            <w:tcW w:w="32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</w:rPr>
              <w:t>4. Аналитический этап.</w:t>
            </w:r>
          </w:p>
        </w:tc>
        <w:tc>
          <w:tcPr>
            <w:tcW w:w="61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 Степень реализации проекта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502" w:rsidRPr="00015502" w:rsidRDefault="00015502" w:rsidP="0001550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502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8"/>
                <w:szCs w:val="28"/>
              </w:rPr>
              <w:t>-подведение итогов проекта</w:t>
            </w:r>
          </w:p>
        </w:tc>
      </w:tr>
    </w:tbl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015502">
      <w:pPr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4E05B7" w:rsidRPr="0031468F" w:rsidSect="000155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502" w:rsidRPr="0031468F" w:rsidRDefault="00015502" w:rsidP="0001550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Развитие технической и тактической подготовки на достаточно высоком уровне; 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Применение полученных знаний в ходе УТЗ  в  повседневной  жизни; 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Высокие  результаты в  физическом  развитии,  физической  подготовке и в соревнованиях; 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Потребность воспитанников к систематическим занятиям;</w:t>
      </w:r>
    </w:p>
    <w:p w:rsidR="00224957" w:rsidRPr="0031468F" w:rsidRDefault="00C6627C" w:rsidP="0001550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 усвоения  материала и уменьшение времени на освоение нового материала. </w:t>
      </w:r>
    </w:p>
    <w:p w:rsidR="004E05B7" w:rsidRPr="0031468F" w:rsidRDefault="004E05B7" w:rsidP="004E05B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Описание образовательных ресурсов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Улучшение  спортивного результата и повышение   физической подготовки воспитанников. 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>Проведение мониторинга             анализ физической подготовки            индивидуальные задания.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Изучение  нового технического элемента          просмотр обучающего фильма с дальнейшим анализом техники. </w:t>
      </w:r>
    </w:p>
    <w:p w:rsidR="00224957" w:rsidRPr="0031468F" w:rsidRDefault="00C6627C" w:rsidP="004E05B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sz w:val="28"/>
          <w:szCs w:val="28"/>
        </w:rPr>
        <w:t xml:space="preserve">Повышение  результативности выступлений на  соревнованиях. </w:t>
      </w:r>
    </w:p>
    <w:p w:rsidR="004E05B7" w:rsidRPr="0031468F" w:rsidRDefault="004E05B7" w:rsidP="004E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4E05B7">
      <w:pPr>
        <w:rPr>
          <w:rFonts w:ascii="Times New Roman" w:eastAsia="+mn-ea" w:hAnsi="Times New Roman" w:cs="Times New Roman"/>
          <w:b/>
          <w:bCs/>
          <w:i/>
          <w:iCs/>
          <w:color w:val="000066"/>
          <w:kern w:val="24"/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>Вывод:</w:t>
      </w:r>
      <w:r w:rsidRPr="0031468F">
        <w:rPr>
          <w:rFonts w:ascii="Times New Roman" w:eastAsia="+mn-ea" w:hAnsi="Times New Roman" w:cs="Times New Roman"/>
          <w:b/>
          <w:bCs/>
          <w:i/>
          <w:iCs/>
          <w:color w:val="000066"/>
          <w:kern w:val="24"/>
          <w:sz w:val="28"/>
          <w:szCs w:val="28"/>
        </w:rPr>
        <w:t xml:space="preserve"> </w:t>
      </w:r>
    </w:p>
    <w:p w:rsidR="00224957" w:rsidRPr="0031468F" w:rsidRDefault="00C6627C" w:rsidP="004E05B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Проект может быть использован другими тренерами так, как он не несет больших материальных  и финансовых затрат.  </w:t>
      </w:r>
    </w:p>
    <w:p w:rsidR="00224957" w:rsidRPr="0031468F" w:rsidRDefault="00C6627C" w:rsidP="004E05B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ИКТ повышает интерес  к УТЗ.</w:t>
      </w:r>
    </w:p>
    <w:p w:rsidR="00224957" w:rsidRPr="0031468F" w:rsidRDefault="00C6627C" w:rsidP="004E05B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>Используемая технология способствует сохранению здоровья, повышению спортивных результатов.</w:t>
      </w:r>
    </w:p>
    <w:p w:rsidR="00224957" w:rsidRPr="0031468F" w:rsidRDefault="00C6627C" w:rsidP="004E05B7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Гипотеза  «Использование  ИКТ в учебно-тренировочном процессе» реализовалась полностью.  </w:t>
      </w:r>
    </w:p>
    <w:p w:rsidR="004E05B7" w:rsidRPr="0031468F" w:rsidRDefault="004E05B7" w:rsidP="004E05B7">
      <w:pPr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4E05B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ab/>
      </w:r>
    </w:p>
    <w:p w:rsidR="004E05B7" w:rsidRPr="0031468F" w:rsidRDefault="004E05B7" w:rsidP="004E05B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E05B7" w:rsidRPr="0031468F" w:rsidRDefault="004E05B7" w:rsidP="004E05B7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E05B7" w:rsidRPr="0031468F" w:rsidRDefault="004E05B7" w:rsidP="004E05B7">
      <w:pPr>
        <w:rPr>
          <w:rFonts w:ascii="Times New Roman" w:hAnsi="Times New Roman" w:cs="Times New Roman"/>
          <w:sz w:val="28"/>
          <w:szCs w:val="28"/>
        </w:rPr>
      </w:pP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Железняк Е.К «Волейбол в школе»</w:t>
      </w:r>
      <w:proofErr w:type="gramStart"/>
      <w:r w:rsidRPr="003146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68F">
        <w:rPr>
          <w:rFonts w:ascii="Times New Roman" w:hAnsi="Times New Roman" w:cs="Times New Roman"/>
          <w:sz w:val="28"/>
          <w:szCs w:val="28"/>
        </w:rPr>
        <w:t xml:space="preserve"> Москва </w:t>
      </w:r>
      <w:proofErr w:type="spellStart"/>
      <w:r w:rsidRPr="0031468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1468F">
        <w:rPr>
          <w:rFonts w:ascii="Times New Roman" w:hAnsi="Times New Roman" w:cs="Times New Roman"/>
          <w:sz w:val="28"/>
          <w:szCs w:val="28"/>
        </w:rPr>
        <w:t xml:space="preserve"> 1985;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Учебное пособие «500 упражнений для волейболистов», Москва 1980;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«Тренировочный процесс – успех спортивных достижений», Москва, Просвещение 1990;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Тренер глазами юных спортсменов, Волгоград 1993;</w:t>
      </w:r>
    </w:p>
    <w:p w:rsidR="00224957" w:rsidRPr="0031468F" w:rsidRDefault="00C6627C" w:rsidP="004E05B7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468F">
        <w:rPr>
          <w:rFonts w:ascii="Times New Roman" w:hAnsi="Times New Roman" w:cs="Times New Roman"/>
          <w:sz w:val="28"/>
          <w:szCs w:val="28"/>
        </w:rPr>
        <w:t>«Информационные  коммуникационные  технологии  в  процессе обучения» – ресурсы Интернета</w:t>
      </w:r>
    </w:p>
    <w:p w:rsidR="004E05B7" w:rsidRPr="0031468F" w:rsidRDefault="004E05B7" w:rsidP="004E05B7">
      <w:pPr>
        <w:rPr>
          <w:rFonts w:ascii="Times New Roman" w:hAnsi="Times New Roman" w:cs="Times New Roman"/>
          <w:sz w:val="28"/>
          <w:szCs w:val="28"/>
        </w:rPr>
        <w:sectPr w:rsidR="004E05B7" w:rsidRPr="0031468F" w:rsidSect="004E05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502" w:rsidRPr="0031468F" w:rsidRDefault="00015502" w:rsidP="0001550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15502" w:rsidRPr="0031468F" w:rsidSect="000155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903D"/>
      </v:shape>
    </w:pict>
  </w:numPicBullet>
  <w:abstractNum w:abstractNumId="0">
    <w:nsid w:val="04F153EA"/>
    <w:multiLevelType w:val="hybridMultilevel"/>
    <w:tmpl w:val="1F0440AE"/>
    <w:lvl w:ilvl="0" w:tplc="D9AE8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F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49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0C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63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E5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A8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6E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CF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0266D"/>
    <w:multiLevelType w:val="hybridMultilevel"/>
    <w:tmpl w:val="D1CE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A7"/>
    <w:multiLevelType w:val="hybridMultilevel"/>
    <w:tmpl w:val="6AB05F04"/>
    <w:lvl w:ilvl="0" w:tplc="8F8E9C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3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A1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11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0C4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60D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4F4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628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03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64C4E"/>
    <w:multiLevelType w:val="hybridMultilevel"/>
    <w:tmpl w:val="0356409C"/>
    <w:lvl w:ilvl="0" w:tplc="06C07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8C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86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676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4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274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2F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066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9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19371F"/>
    <w:multiLevelType w:val="hybridMultilevel"/>
    <w:tmpl w:val="BEECFF44"/>
    <w:lvl w:ilvl="0" w:tplc="676E5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1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09E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68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2B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7E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C4E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1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ADD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D536C6"/>
    <w:multiLevelType w:val="hybridMultilevel"/>
    <w:tmpl w:val="35C0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609C"/>
    <w:multiLevelType w:val="hybridMultilevel"/>
    <w:tmpl w:val="2F6E071E"/>
    <w:lvl w:ilvl="0" w:tplc="5FE672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4004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CFD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C34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2C1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26F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24F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4C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416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B03E7B"/>
    <w:multiLevelType w:val="hybridMultilevel"/>
    <w:tmpl w:val="4D563CEA"/>
    <w:lvl w:ilvl="0" w:tplc="66789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6C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2D6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66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47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AE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84C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A3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62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774873"/>
    <w:multiLevelType w:val="hybridMultilevel"/>
    <w:tmpl w:val="74041DE4"/>
    <w:lvl w:ilvl="0" w:tplc="1688D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4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2F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E9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0FD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C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69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88C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83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374152"/>
    <w:multiLevelType w:val="hybridMultilevel"/>
    <w:tmpl w:val="2DEA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0281"/>
    <w:multiLevelType w:val="hybridMultilevel"/>
    <w:tmpl w:val="7BF4C8CE"/>
    <w:lvl w:ilvl="0" w:tplc="327E60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1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57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84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C27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0BD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8C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468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0C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35AE9"/>
    <w:multiLevelType w:val="hybridMultilevel"/>
    <w:tmpl w:val="B46E8C18"/>
    <w:lvl w:ilvl="0" w:tplc="1AFA6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41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637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05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6EA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1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9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67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15FE6"/>
    <w:multiLevelType w:val="hybridMultilevel"/>
    <w:tmpl w:val="940C0304"/>
    <w:lvl w:ilvl="0" w:tplc="02E69A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8E1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CD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08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A04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4F8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62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09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A2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970D8"/>
    <w:multiLevelType w:val="hybridMultilevel"/>
    <w:tmpl w:val="9752AE7A"/>
    <w:lvl w:ilvl="0" w:tplc="33B282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0D5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C64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CE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3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87F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4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08A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8B8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9432D"/>
    <w:multiLevelType w:val="hybridMultilevel"/>
    <w:tmpl w:val="CD362CB4"/>
    <w:lvl w:ilvl="0" w:tplc="72F6B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A47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6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E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C8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EB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C3B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494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667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13037"/>
    <w:multiLevelType w:val="hybridMultilevel"/>
    <w:tmpl w:val="B7A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502"/>
    <w:rsid w:val="00015502"/>
    <w:rsid w:val="00224957"/>
    <w:rsid w:val="002D5A3E"/>
    <w:rsid w:val="0031468F"/>
    <w:rsid w:val="00340471"/>
    <w:rsid w:val="004E05B7"/>
    <w:rsid w:val="00815A50"/>
    <w:rsid w:val="00B44D06"/>
    <w:rsid w:val="00C6627C"/>
    <w:rsid w:val="00E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57"/>
  </w:style>
  <w:style w:type="paragraph" w:styleId="1">
    <w:name w:val="heading 1"/>
    <w:basedOn w:val="a"/>
    <w:link w:val="10"/>
    <w:uiPriority w:val="9"/>
    <w:qFormat/>
    <w:rsid w:val="0031468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55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68F"/>
    <w:rPr>
      <w:rFonts w:ascii="Arial Unicode MS" w:eastAsia="Arial Unicode MS" w:hAnsi="Arial Unicode MS" w:cs="Times New Roman"/>
      <w:b/>
      <w:bCs/>
      <w:kern w:val="36"/>
      <w:sz w:val="48"/>
      <w:szCs w:val="48"/>
    </w:rPr>
  </w:style>
  <w:style w:type="character" w:styleId="a5">
    <w:name w:val="Strong"/>
    <w:qFormat/>
    <w:rsid w:val="0031468F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66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662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687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8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7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090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063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289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430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85">
          <w:marLeft w:val="40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</cp:lastModifiedBy>
  <cp:revision>9</cp:revision>
  <dcterms:created xsi:type="dcterms:W3CDTF">2016-03-09T11:45:00Z</dcterms:created>
  <dcterms:modified xsi:type="dcterms:W3CDTF">2017-10-26T18:09:00Z</dcterms:modified>
</cp:coreProperties>
</file>