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6E" w:rsidRPr="00472D30" w:rsidRDefault="0069506E" w:rsidP="00A76BD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2D30">
        <w:rPr>
          <w:rFonts w:ascii="Times New Roman" w:hAnsi="Times New Roman"/>
          <w:sz w:val="28"/>
          <w:szCs w:val="28"/>
        </w:rPr>
        <w:t>Муниципальное дошкольное образовательное</w:t>
      </w:r>
      <w:r w:rsidR="00A76BD6">
        <w:rPr>
          <w:rFonts w:ascii="Times New Roman" w:hAnsi="Times New Roman"/>
          <w:sz w:val="28"/>
          <w:szCs w:val="28"/>
        </w:rPr>
        <w:t xml:space="preserve"> </w:t>
      </w:r>
      <w:r w:rsidRPr="00472D30">
        <w:rPr>
          <w:rFonts w:ascii="Times New Roman" w:hAnsi="Times New Roman"/>
          <w:sz w:val="28"/>
          <w:szCs w:val="28"/>
        </w:rPr>
        <w:t>автономное учреждение</w:t>
      </w:r>
    </w:p>
    <w:p w:rsidR="0069506E" w:rsidRPr="00472D30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2D30">
        <w:rPr>
          <w:rFonts w:ascii="Times New Roman" w:hAnsi="Times New Roman"/>
          <w:sz w:val="28"/>
          <w:szCs w:val="28"/>
        </w:rPr>
        <w:t>центр развития ребёнка – детский сад</w:t>
      </w:r>
    </w:p>
    <w:p w:rsidR="0069506E" w:rsidRPr="00472D30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2D30">
        <w:rPr>
          <w:rFonts w:ascii="Times New Roman" w:hAnsi="Times New Roman"/>
          <w:sz w:val="28"/>
          <w:szCs w:val="28"/>
        </w:rPr>
        <w:t>«Аленький цветочек»</w:t>
      </w:r>
    </w:p>
    <w:p w:rsidR="0069506E" w:rsidRPr="00472D30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contextualSpacing/>
        <w:jc w:val="center"/>
        <w:rPr>
          <w:rFonts w:ascii="Times New Roman" w:hAnsi="Times New Roman"/>
          <w:i/>
          <w:sz w:val="36"/>
          <w:szCs w:val="36"/>
        </w:rPr>
      </w:pPr>
    </w:p>
    <w:p w:rsidR="0069506E" w:rsidRPr="00603CA6" w:rsidRDefault="0069506E" w:rsidP="008D3D51">
      <w:pPr>
        <w:contextualSpacing/>
        <w:jc w:val="center"/>
        <w:rPr>
          <w:rFonts w:ascii="Times New Roman" w:hAnsi="Times New Roman"/>
          <w:b/>
          <w:sz w:val="40"/>
          <w:szCs w:val="32"/>
        </w:rPr>
      </w:pPr>
      <w:r w:rsidRPr="00603CA6">
        <w:rPr>
          <w:rFonts w:ascii="Times New Roman" w:hAnsi="Times New Roman"/>
          <w:i/>
          <w:sz w:val="44"/>
          <w:szCs w:val="36"/>
        </w:rPr>
        <w:t>Консультация</w:t>
      </w:r>
      <w:r w:rsidRPr="00603CA6">
        <w:rPr>
          <w:rFonts w:ascii="Times New Roman" w:hAnsi="Times New Roman"/>
          <w:b/>
          <w:sz w:val="40"/>
          <w:szCs w:val="32"/>
        </w:rPr>
        <w:t xml:space="preserve"> </w:t>
      </w:r>
    </w:p>
    <w:p w:rsidR="0069506E" w:rsidRPr="00603CA6" w:rsidRDefault="0069506E" w:rsidP="008D3D51">
      <w:pPr>
        <w:contextualSpacing/>
        <w:jc w:val="center"/>
        <w:rPr>
          <w:rFonts w:ascii="Times New Roman" w:hAnsi="Times New Roman"/>
          <w:sz w:val="40"/>
          <w:szCs w:val="32"/>
        </w:rPr>
      </w:pPr>
      <w:r w:rsidRPr="00603CA6">
        <w:rPr>
          <w:rFonts w:ascii="Times New Roman" w:hAnsi="Times New Roman"/>
          <w:sz w:val="40"/>
          <w:szCs w:val="32"/>
        </w:rPr>
        <w:t>для педагогов ДОУ</w:t>
      </w:r>
    </w:p>
    <w:p w:rsidR="0069506E" w:rsidRPr="00603CA6" w:rsidRDefault="0069506E" w:rsidP="008D3D51">
      <w:pPr>
        <w:contextualSpacing/>
        <w:jc w:val="center"/>
        <w:rPr>
          <w:rFonts w:ascii="Times New Roman" w:hAnsi="Times New Roman"/>
          <w:b/>
          <w:sz w:val="40"/>
          <w:szCs w:val="32"/>
        </w:rPr>
      </w:pPr>
      <w:r w:rsidRPr="00603CA6">
        <w:rPr>
          <w:rFonts w:ascii="Times New Roman" w:hAnsi="Times New Roman"/>
          <w:b/>
          <w:sz w:val="40"/>
          <w:szCs w:val="32"/>
        </w:rPr>
        <w:t>«</w:t>
      </w:r>
      <w:r w:rsidR="00E738BB">
        <w:rPr>
          <w:rFonts w:ascii="Times New Roman" w:hAnsi="Times New Roman"/>
          <w:b/>
          <w:sz w:val="40"/>
          <w:szCs w:val="32"/>
        </w:rPr>
        <w:t>Что мы знаем</w:t>
      </w:r>
      <w:r w:rsidRPr="00603CA6">
        <w:rPr>
          <w:rFonts w:ascii="Times New Roman" w:hAnsi="Times New Roman"/>
          <w:b/>
          <w:sz w:val="40"/>
          <w:szCs w:val="32"/>
        </w:rPr>
        <w:t xml:space="preserve"> о математике и не только о ней»</w:t>
      </w:r>
    </w:p>
    <w:p w:rsidR="0069506E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E125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E1251">
        <w:rPr>
          <w:rFonts w:ascii="Times New Roman" w:hAnsi="Times New Roman"/>
          <w:sz w:val="28"/>
          <w:szCs w:val="28"/>
        </w:rPr>
        <w:t xml:space="preserve"> </w:t>
      </w:r>
    </w:p>
    <w:p w:rsidR="0069506E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06E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06E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06E" w:rsidRDefault="0069506E" w:rsidP="00A76BD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9506E" w:rsidRDefault="0069506E" w:rsidP="00603CA6">
      <w:pPr>
        <w:contextualSpacing/>
        <w:jc w:val="center"/>
        <w:rPr>
          <w:rFonts w:ascii="Times New Roman" w:hAnsi="Times New Roman"/>
          <w:sz w:val="36"/>
          <w:szCs w:val="28"/>
        </w:rPr>
      </w:pPr>
      <w:r w:rsidRPr="00603CA6">
        <w:rPr>
          <w:rFonts w:ascii="Times New Roman" w:hAnsi="Times New Roman"/>
          <w:sz w:val="36"/>
          <w:szCs w:val="28"/>
        </w:rPr>
        <w:t>Подготовил</w:t>
      </w:r>
      <w:r w:rsidR="00E738BB">
        <w:rPr>
          <w:rFonts w:ascii="Times New Roman" w:hAnsi="Times New Roman"/>
          <w:sz w:val="36"/>
          <w:szCs w:val="28"/>
        </w:rPr>
        <w:t>а</w:t>
      </w:r>
      <w:r w:rsidR="00603CA6">
        <w:rPr>
          <w:rFonts w:ascii="Times New Roman" w:hAnsi="Times New Roman"/>
          <w:sz w:val="36"/>
          <w:szCs w:val="28"/>
        </w:rPr>
        <w:t xml:space="preserve"> </w:t>
      </w:r>
      <w:r w:rsidR="00603CA6" w:rsidRPr="00603CA6">
        <w:rPr>
          <w:rFonts w:ascii="Times New Roman" w:hAnsi="Times New Roman"/>
          <w:sz w:val="36"/>
          <w:szCs w:val="28"/>
        </w:rPr>
        <w:t>воспитател</w:t>
      </w:r>
      <w:r w:rsidR="00E738BB">
        <w:rPr>
          <w:rFonts w:ascii="Times New Roman" w:hAnsi="Times New Roman"/>
          <w:sz w:val="36"/>
          <w:szCs w:val="28"/>
        </w:rPr>
        <w:t>ь</w:t>
      </w:r>
      <w:r w:rsidRPr="00603CA6">
        <w:rPr>
          <w:rFonts w:ascii="Times New Roman" w:hAnsi="Times New Roman"/>
          <w:sz w:val="36"/>
          <w:szCs w:val="28"/>
        </w:rPr>
        <w:t>:</w:t>
      </w:r>
    </w:p>
    <w:p w:rsidR="00603CA6" w:rsidRPr="00603CA6" w:rsidRDefault="00603CA6" w:rsidP="00603CA6">
      <w:pPr>
        <w:contextualSpacing/>
        <w:jc w:val="center"/>
        <w:rPr>
          <w:rFonts w:ascii="Times New Roman" w:hAnsi="Times New Roman"/>
          <w:sz w:val="36"/>
          <w:szCs w:val="28"/>
        </w:rPr>
      </w:pPr>
    </w:p>
    <w:p w:rsidR="00603CA6" w:rsidRPr="00603CA6" w:rsidRDefault="00E738BB" w:rsidP="00603CA6">
      <w:pPr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Иванова Ольга Михайловна</w:t>
      </w:r>
      <w:bookmarkStart w:id="0" w:name="_GoBack"/>
      <w:bookmarkEnd w:id="0"/>
    </w:p>
    <w:p w:rsidR="0069506E" w:rsidRPr="00603CA6" w:rsidRDefault="0069506E" w:rsidP="00603CA6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</w:p>
    <w:p w:rsidR="0069506E" w:rsidRPr="00603CA6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32"/>
        </w:rPr>
      </w:pPr>
    </w:p>
    <w:p w:rsidR="0069506E" w:rsidRDefault="0069506E" w:rsidP="008D3D51">
      <w:pPr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603CA6">
      <w:pPr>
        <w:rPr>
          <w:rFonts w:ascii="Tahoma" w:hAnsi="Tahoma" w:cs="Tahoma"/>
          <w:sz w:val="32"/>
          <w:szCs w:val="32"/>
        </w:rPr>
      </w:pPr>
    </w:p>
    <w:p w:rsidR="00A76BD6" w:rsidRDefault="00A76BD6" w:rsidP="008D3D51">
      <w:pPr>
        <w:jc w:val="center"/>
        <w:rPr>
          <w:rFonts w:ascii="Tahoma" w:hAnsi="Tahoma" w:cs="Tahoma"/>
          <w:sz w:val="32"/>
          <w:szCs w:val="32"/>
        </w:rPr>
      </w:pPr>
    </w:p>
    <w:p w:rsidR="00A76BD6" w:rsidRDefault="00A76BD6" w:rsidP="008D3D51">
      <w:pPr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jc w:val="center"/>
        <w:rPr>
          <w:rFonts w:ascii="Tahoma" w:hAnsi="Tahoma" w:cs="Tahoma"/>
          <w:sz w:val="32"/>
          <w:szCs w:val="32"/>
        </w:rPr>
      </w:pPr>
      <w:r w:rsidRPr="008D3D51">
        <w:rPr>
          <w:rFonts w:ascii="Tahoma" w:hAnsi="Tahoma" w:cs="Tahoma"/>
          <w:sz w:val="28"/>
          <w:szCs w:val="28"/>
        </w:rPr>
        <w:t>201</w:t>
      </w:r>
      <w:r>
        <w:rPr>
          <w:rFonts w:ascii="Tahoma" w:hAnsi="Tahoma" w:cs="Tahoma"/>
          <w:sz w:val="28"/>
          <w:szCs w:val="28"/>
        </w:rPr>
        <w:t>6</w:t>
      </w:r>
      <w:r w:rsidRPr="008D3D51">
        <w:rPr>
          <w:rFonts w:ascii="Tahoma" w:hAnsi="Tahoma" w:cs="Tahoma"/>
          <w:sz w:val="28"/>
          <w:szCs w:val="28"/>
        </w:rPr>
        <w:t>г</w:t>
      </w:r>
      <w:r>
        <w:rPr>
          <w:rFonts w:ascii="Tahoma" w:hAnsi="Tahoma" w:cs="Tahoma"/>
          <w:sz w:val="32"/>
          <w:szCs w:val="32"/>
        </w:rPr>
        <w:t>.</w:t>
      </w:r>
    </w:p>
    <w:p w:rsidR="00A76BD6" w:rsidRDefault="00A76BD6" w:rsidP="008D3D51">
      <w:pPr>
        <w:jc w:val="center"/>
        <w:rPr>
          <w:rFonts w:ascii="Tahoma" w:hAnsi="Tahoma" w:cs="Tahoma"/>
          <w:sz w:val="32"/>
          <w:szCs w:val="32"/>
        </w:rPr>
      </w:pPr>
    </w:p>
    <w:p w:rsidR="0069506E" w:rsidRPr="003667C6" w:rsidRDefault="0069506E" w:rsidP="00A76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Дошкольник отличается удивительной активностью в познании окружающего, а интерес к математике проявляете и довольно рано. Кругозор складывается сначала из того, что попалось на глаза, привлекло внимание, удалось наблюдать у взрослых, получить самому путем проб и ошибок.</w:t>
      </w:r>
      <w:r w:rsidR="00A76BD6">
        <w:rPr>
          <w:rFonts w:ascii="Times New Roman" w:hAnsi="Times New Roman"/>
          <w:sz w:val="28"/>
          <w:szCs w:val="28"/>
        </w:rPr>
        <w:t xml:space="preserve"> </w:t>
      </w:r>
      <w:r w:rsidRPr="003667C6">
        <w:rPr>
          <w:rFonts w:ascii="Times New Roman" w:hAnsi="Times New Roman"/>
          <w:sz w:val="28"/>
          <w:szCs w:val="28"/>
        </w:rPr>
        <w:t xml:space="preserve">Затем горизонты расширяются. Ребенок усваивает то, о чем рассказывают, читают. Сам строит догадки, фантазирует. У него начинают складываться представления о предметах, их назначении и свойствах, величине и численности, форме и составе, о действиях, которые можно производить с ними: уменьшить, увеличить, разделить, пересчитать, </w:t>
      </w:r>
      <w:proofErr w:type="gramStart"/>
      <w:r w:rsidRPr="003667C6">
        <w:rPr>
          <w:rFonts w:ascii="Times New Roman" w:hAnsi="Times New Roman"/>
          <w:sz w:val="28"/>
          <w:szCs w:val="28"/>
        </w:rPr>
        <w:t>со-поставить</w:t>
      </w:r>
      <w:proofErr w:type="gramEnd"/>
      <w:r w:rsidRPr="003667C6">
        <w:rPr>
          <w:rFonts w:ascii="Times New Roman" w:hAnsi="Times New Roman"/>
          <w:sz w:val="28"/>
          <w:szCs w:val="28"/>
        </w:rPr>
        <w:t>, измерить.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Появляются суждения, отражающие накопленный опыт. Ребенок движется от незнания к знанию, </w:t>
      </w:r>
      <w:proofErr w:type="gramStart"/>
      <w:r w:rsidRPr="003667C6">
        <w:rPr>
          <w:rFonts w:ascii="Times New Roman" w:hAnsi="Times New Roman"/>
          <w:sz w:val="28"/>
          <w:szCs w:val="28"/>
        </w:rPr>
        <w:t>от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непонятного к понятному, отчетливому. Он постепенно поднимается в своем развитии все выше.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Каждая новая ступенька расширяет его возможности, обогащает представления, совершенствует способы их применения. Возникают связи между новыми и уже имеющимися знаниями. Происходит их своеобразное «распределение» по понятиям, т. е. систематизация.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Однако умственное развитие становится полноценным не только при движении от незнания к знанию, но и, по мысли известного детского психолога академика Н. Н. </w:t>
      </w:r>
      <w:proofErr w:type="spellStart"/>
      <w:r w:rsidRPr="003667C6">
        <w:rPr>
          <w:rFonts w:ascii="Times New Roman" w:hAnsi="Times New Roman"/>
          <w:sz w:val="28"/>
          <w:szCs w:val="28"/>
        </w:rPr>
        <w:t>Подцьякова</w:t>
      </w:r>
      <w:proofErr w:type="spellEnd"/>
      <w:r w:rsidRPr="003667C6">
        <w:rPr>
          <w:rFonts w:ascii="Times New Roman" w:hAnsi="Times New Roman"/>
          <w:sz w:val="28"/>
          <w:szCs w:val="28"/>
        </w:rPr>
        <w:t xml:space="preserve">, тогда, когда возникает противоположное направление движения — </w:t>
      </w:r>
      <w:proofErr w:type="gramStart"/>
      <w:r w:rsidRPr="003667C6">
        <w:rPr>
          <w:rFonts w:ascii="Times New Roman" w:hAnsi="Times New Roman"/>
          <w:sz w:val="28"/>
          <w:szCs w:val="28"/>
        </w:rPr>
        <w:t>от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понятного, определенного, объяснимого к непонятному и неопределенному. Это выражается в том, что в представлениях детей об отдельных сторонах окружающего вдруг возникают противоречия. Привычные аргументы становятся неубедительными, отчетливые знания — размытыми. Чтобы найти ответы на возникшие вопросы, необходима активная познавательная деятельность самого ребенка. Эти же закономерности обнаруживаются и при усвоении математических представлений.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Однако взрослые, поддерживая естественный интерес детей к математике, нередко стремятся облегчить им путь познания, уберечь от трудностей, опередить время, чтобы потом в школе стало легче изучать математику. Они делятся с дошкольниками своим опытом, к которому шли многие годы, излагают исчерпывающую информацию, разъясняют механизмы взаимодействия предметов и систем, стремятся дать как можно больше. При этом часто навязывают стереотипы, форсируют усвоение отвлеченных представлений, рассчитывая на большой детский потенциал.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В восточной мудрости на этот счет есть своя точка зрения. Древняя притча рассказывает: «Однажды мулла пришел в зал, чтобы обратиться к верующим. </w:t>
      </w:r>
      <w:r w:rsidRPr="003667C6">
        <w:rPr>
          <w:rFonts w:ascii="Times New Roman" w:hAnsi="Times New Roman"/>
          <w:sz w:val="28"/>
          <w:szCs w:val="28"/>
        </w:rPr>
        <w:lastRenderedPageBreak/>
        <w:t>Зал был пуст, если не считать молодого конюха, что сидел в первом ряду. Мулла подумал про себя: „Должен я говорить или нет?" И он решился спросить у конюха: „Кроме тебя, здесь никого нет, как ты думаешь, должен я говорить или нет?" Конюх ответил: „Господин, я простой человек, я в этом ничего не понимаю. Но когда я прихожу в конюшню и вижу, что все лошади разбежались, а осталась только одна, я все равно дам ей поесть". Мулла, приняв близко к сердцу эти слова, начал свою проповедь. Он говорил больше двух часов и, закончив, почувствовал на душе облегчение. Ему захо</w:t>
      </w:r>
      <w:r w:rsidRPr="003667C6">
        <w:rPr>
          <w:rFonts w:ascii="Times New Roman" w:hAnsi="Times New Roman"/>
          <w:sz w:val="28"/>
          <w:szCs w:val="28"/>
        </w:rPr>
        <w:softHyphen/>
        <w:t>телось услышать подтверждение, насколько хороша была его речь. Он спросил: „Как тебе понравилась моя проповедь?" Конюх ответил: „Я уже сказал, что я простой человек и не очень понимаю все это. Но если я прихожу в конюшню и вижу, что все лошади разбежались, а осталась только одна, я все равно ее накормлю. Но я не дам ей весь корм, который предназначен для всех лошадей"».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Как и где дошкольник может изучать математику?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Достижения материальной и духовной культуры, в том числе и математической сферы, которые усваивает ребенок, чрезвычайно многообразны. В ходе организованного обучения ему передается лишь небольшая часть социального опыта. Багаж знаний пополняется и обогащается благодаря любознательности и активности ребенка, удовлетворению его познавательных интересов.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Дошкольник воспринимает представления об окружающем, общаясь с взрослыми, детьми старше себя и сверстниками. Казалось бы, готовые знания, которые он получает от других, ребенку нужно только запомнить и использовать в нужное время и в нужном месте. Что может быть проще? Однако этого не происходит. </w:t>
      </w:r>
      <w:proofErr w:type="gramStart"/>
      <w:r w:rsidRPr="003667C6">
        <w:rPr>
          <w:rFonts w:ascii="Times New Roman" w:hAnsi="Times New Roman"/>
          <w:sz w:val="28"/>
          <w:szCs w:val="28"/>
        </w:rPr>
        <w:t>Рассказанное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взрослым становится для ребенка ясным, но... формальным. При этом, как считает Н. Н. </w:t>
      </w:r>
      <w:proofErr w:type="spellStart"/>
      <w:r w:rsidRPr="003667C6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3667C6">
        <w:rPr>
          <w:rFonts w:ascii="Times New Roman" w:hAnsi="Times New Roman"/>
          <w:sz w:val="28"/>
          <w:szCs w:val="28"/>
        </w:rPr>
        <w:t xml:space="preserve">, нарушается закон развития мышления, искажается суть </w:t>
      </w:r>
      <w:proofErr w:type="spellStart"/>
      <w:r w:rsidRPr="003667C6">
        <w:rPr>
          <w:rFonts w:ascii="Times New Roman" w:hAnsi="Times New Roman"/>
          <w:sz w:val="28"/>
          <w:szCs w:val="28"/>
        </w:rPr>
        <w:t>самостимуляции</w:t>
      </w:r>
      <w:proofErr w:type="spellEnd"/>
      <w:r w:rsidRPr="003667C6">
        <w:rPr>
          <w:rFonts w:ascii="Times New Roman" w:hAnsi="Times New Roman"/>
          <w:sz w:val="28"/>
          <w:szCs w:val="28"/>
        </w:rPr>
        <w:t>. Мамы недоумевают, папы сердятся, бабушки требуют оставить ребенка в по</w:t>
      </w:r>
      <w:r w:rsidRPr="003667C6">
        <w:rPr>
          <w:rFonts w:ascii="Times New Roman" w:hAnsi="Times New Roman"/>
          <w:sz w:val="28"/>
          <w:szCs w:val="28"/>
        </w:rPr>
        <w:softHyphen/>
        <w:t>кое. Ведь дошкольник пока еще мал.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А что же сам ребенок? Его-то как раз интересует многое, если не сказать все, что вокруг, — и далекое, и близкое. Но познавать это и решать все противоречия он хочет сам, а затем поделиться «своими открытиями» с другими: мамой, плюшевым мишкой, товарищем.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Многими учеными подчеркивается значение дошкольного возраста для интеллектуального развития человека, так как около 60% способностей к переработке информации формируется у детей к 5-6 годам. Однако это не означает, что нужно стремиться вложить в голову ребенка как можно больше знаний, сведений, информации, пройти программу первого класса в пятилетнем возрасте. Значительно важнее научить дошкольника мыслить, развить </w:t>
      </w:r>
      <w:r w:rsidRPr="003667C6">
        <w:rPr>
          <w:rFonts w:ascii="Times New Roman" w:hAnsi="Times New Roman"/>
          <w:sz w:val="28"/>
          <w:szCs w:val="28"/>
        </w:rPr>
        <w:lastRenderedPageBreak/>
        <w:t>самостоятельность, независимость суждений и оценок. Не только научить воспроизводить знания, а помочь находить наиболее адекватный путь решения, объяснять свой выбор, устанавливать зависимости.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Период дошкольного детства — важный этап в жизни человека. Это центральное положение мировой научной педагогики прошлого и настоящего. Реализовать его необходимо своевременно и эффективно.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Необходимо поддерживать познавательный интерес и активность ребенка. Учеными подмечено, что в словаре </w:t>
      </w:r>
      <w:proofErr w:type="gramStart"/>
      <w:r w:rsidRPr="003667C6">
        <w:rPr>
          <w:rFonts w:ascii="Times New Roman" w:hAnsi="Times New Roman"/>
          <w:sz w:val="28"/>
          <w:szCs w:val="28"/>
        </w:rPr>
        <w:t>пяти-шестилетнего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ребенка наиболее употребляемое слово — «почему». С этого начинается открытие мира. Размышляя </w:t>
      </w:r>
      <w:proofErr w:type="gramStart"/>
      <w:r w:rsidRPr="003667C6">
        <w:rPr>
          <w:rFonts w:ascii="Times New Roman" w:hAnsi="Times New Roman"/>
          <w:sz w:val="28"/>
          <w:szCs w:val="28"/>
        </w:rPr>
        <w:t>над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увиденным, ребенок стремится объяснить его, используя свой жизненный опыт. Иногда логика в детских рассуждениях  наивна, но она позволяет увидеть, что ребенок пытается связать разрозненные факты и осмыслить их.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Приведем ряд таких рассуждений: «Давай перевернем несколько листков календаря, чтобы день рождения настал скорее», — в ожидании праздника просит дочка. «Почему, когда глазки начинают чесаться, сразу ночь наступает?» — рассуждает ребенок перед сном. «Бабушка, твоя бессонница ко мне перешла. Сейчас всем детям ночь раздадут, а мне не останется...» — философствует малыш.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Эти высказывания отражают путь осознания окружающей, и в том числе математической, действительности: выявление зависимостей, которые ребенок установил. Он стремится внести порядок в разрозненные знания о мире. Как отмечал К. И. Чуковский, ребенок пытается применить, результаты жизненного опыта, добытые в других областях, к пониманию новых для него явлений.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Необходимо тактично относиться к высказываниям и вопросам ребенка, не иронизировать, не навязывать набор готовых знаний и суждений, ибо грубое вмешательство </w:t>
      </w:r>
      <w:proofErr w:type="gramStart"/>
      <w:r w:rsidRPr="003667C6">
        <w:rPr>
          <w:rFonts w:ascii="Times New Roman" w:hAnsi="Times New Roman"/>
          <w:sz w:val="28"/>
          <w:szCs w:val="28"/>
        </w:rPr>
        <w:t>взрослой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может резко затормозить мыслительную активность ребенка. Взрослые должны уметь понять и поддержать процесс и знания.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Важно научиться распознавать возникающий формализм в математических понятиях дошкольников и преодолевать его. Порой взрослые поражаются, как быстро ребенок усваивает некоторые довольно сложные математические представления: легко узнает трехзначный номер автобуса, двузначный номер квартиры, ориентируется в «нулях» на денежных купюрах, умеет отвлеченно считать, называя числительные до ста, тысячи, миллиона. Это само по себе хорошо, но не является абсолютным показателем математического развития и не гарантирует школьные успехи в будущем. Вместе с тем у ребенка может </w:t>
      </w:r>
      <w:r w:rsidRPr="003667C6">
        <w:rPr>
          <w:rFonts w:ascii="Times New Roman" w:hAnsi="Times New Roman"/>
          <w:sz w:val="28"/>
          <w:szCs w:val="28"/>
        </w:rPr>
        <w:lastRenderedPageBreak/>
        <w:t>вызвать затруднение простой вопрос, где надо не просто воспроизвести знания, а применить их в новой ситуации.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Если у дошкольника отсутствуют образы представлений, то включается механическое запоминание, позволяющее некоторое время удерживать в памяти те или иные понятия. А главное, механическое запоминание имеет ограниченные возможности применения знаний. Перенос в аналогичные ситуации производится с трудом, а в нестандартные становится вообще невозможным.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Важно </w:t>
      </w:r>
      <w:proofErr w:type="gramStart"/>
      <w:r w:rsidRPr="003667C6">
        <w:rPr>
          <w:rFonts w:ascii="Times New Roman" w:hAnsi="Times New Roman"/>
          <w:sz w:val="28"/>
          <w:szCs w:val="28"/>
        </w:rPr>
        <w:t>помогать ребенку находить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разнообразные пути решения познавательных задач, рассуждать, доказывать. Научить ребенка не бояться ошибок, проявлять упорство в преодолении трудностей.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Ни знания, ни складывающиеся умения не становятся самоцелью обучения. Конечной целью, как указывал Д. Б. </w:t>
      </w:r>
      <w:proofErr w:type="spellStart"/>
      <w:r w:rsidRPr="003667C6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3667C6">
        <w:rPr>
          <w:rFonts w:ascii="Times New Roman" w:hAnsi="Times New Roman"/>
          <w:sz w:val="28"/>
          <w:szCs w:val="28"/>
        </w:rPr>
        <w:t>, является вклад в умственное развитие, качественные позитивные сдвиги в нем.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« Математика всегда... остается для учеников трудной работой», — утверждал много десятилетий назад русский писатель и критик Д. И. Писарев. Изменилось ли восприятие математики новыми поколениями   учеников? «Математика продолжает оставаться наиболее трудоемким учебным предметом в школе», — об этом твердят и родители, и учителя, и сами ученики.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А дошкольники? Они еще не знают, что математика трудна. И не </w:t>
      </w:r>
      <w:proofErr w:type="gramStart"/>
      <w:r w:rsidRPr="003667C6">
        <w:rPr>
          <w:rFonts w:ascii="Times New Roman" w:hAnsi="Times New Roman"/>
          <w:sz w:val="28"/>
          <w:szCs w:val="28"/>
        </w:rPr>
        <w:t>должны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об этом узнать никогда. Задача взрослых — дать ребенку почувствовать, что он справится, что он сможет усвоить не только частные понятия, но и общие закономерности. А главное, познать радость от преодоления трудностей и гордость за свои достижения.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Содержание элементарных математических представлений, которое усваивают дети дошкольного возраста, вытекает из самой науки, ее первоначальных, основополагающих понятий, составляющих математическую действительность. Каждое направление наполняется конкретным, доступным для детей содержанием и позволяет формировать представления о свойствах (величине, форме, количестве) предметов окружающего мира; упорядочивать представления об отношении объектов по отдельным параметрам (характеристикам): форме, величине, количеству, пространственному расположению, временной зависимости.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На основе развернутых практических действий с предметами, наглядным материалом и условными символами происходит развитие мышления и элементов поисковой деятельности.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lastRenderedPageBreak/>
        <w:t>Накопленный чувственный и интеллектуальный опыт ребенка может быть объемным, но неупорядоченным, неорганизованным. Направить его в нужное русло, формировать частные и обобщенные способы познания и необходимо в процессе обучения и познавательного общения. Все это служит фундаментом дальнейшего математического образования детей.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Исследования и практика обучения дошкольников показали, что на успешность влияет не только содержание предлагаемого материала, но также и форма подачи, которая способна вызвать заинтересованность детей и познавательную активность.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Важное место в обучении отводится поисковой деятельности детей. Нередко в семье взрослые не позволяют ребенку изучать свойства предметов, экспериментировать, так как боятся, что они замочат рукава, испачкают стены или стол, насорят на полу, разобьют что-то, чрезмерно долго будут увлечены какими-то действиями, тогда как занятие имеет свои временные границы, и т. д. Все эти опасения </w:t>
      </w:r>
      <w:proofErr w:type="spellStart"/>
      <w:r w:rsidRPr="003667C6">
        <w:rPr>
          <w:rFonts w:ascii="Times New Roman" w:hAnsi="Times New Roman"/>
          <w:sz w:val="28"/>
          <w:szCs w:val="28"/>
        </w:rPr>
        <w:t>обоснованны</w:t>
      </w:r>
      <w:proofErr w:type="spellEnd"/>
      <w:r w:rsidRPr="003667C6">
        <w:rPr>
          <w:rFonts w:ascii="Times New Roman" w:hAnsi="Times New Roman"/>
          <w:sz w:val="28"/>
          <w:szCs w:val="28"/>
        </w:rPr>
        <w:t>. Однако они не должны явиться препятствием для детского экспериментирования.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67C6">
        <w:rPr>
          <w:rFonts w:ascii="Times New Roman" w:hAnsi="Times New Roman"/>
          <w:sz w:val="28"/>
          <w:szCs w:val="28"/>
        </w:rPr>
        <w:t>Необходимо и дома, и в группе детского сада создать специальную обстановку, чтобы ребенок мог посредством практических действий (иногда многократных) подтвердить свои предположения, утвердиться в понимании протяженности, формы, численности, тяжести, равенства и других свойств: например, измерение объема жид кости в сосудах разной формы, сыпучих продуктов (муки, сахарного песка, соли, крупы) при приготовлении пищи, использование измерения при перестановке мебели, подготовке обоев для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ремонта, </w:t>
      </w:r>
      <w:proofErr w:type="gramStart"/>
      <w:r w:rsidRPr="003667C6">
        <w:rPr>
          <w:rFonts w:ascii="Times New Roman" w:hAnsi="Times New Roman"/>
          <w:sz w:val="28"/>
          <w:szCs w:val="28"/>
        </w:rPr>
        <w:t>раскрое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материала.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В математическом развитии дошкольников широко используется важное средство обучения — игра. Однако эффективным оно становится в том случае, если применяется «в нужном месте, в нужное время и в необходимых дозах». Игра, формализованная, жестко регламентированная взрослым, затянутая во времени, лишенная эмоционального накала, может принести больше вреда, чем пользы, так как гасит интерес ребенка и к играм, и к обучению.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Замена игры однообразными упражнениями при обучении математике нередко встречается в домашнем и общественном воспитании. Детей подолгу заставляют упражняться в счете, выполнять однотипные задания, предлагают однообразный наглядный материал, используют примитивное содержание, занижающее интеллектуальные возможности детей. Взрослые, руководя игрой, сердятся, если ребенок дает неверный ответ, рассеян, проявляет откровенную скуку. У детей появляется отрицательное отношение к подобным играм. На </w:t>
      </w:r>
      <w:r w:rsidRPr="003667C6">
        <w:rPr>
          <w:rFonts w:ascii="Times New Roman" w:hAnsi="Times New Roman"/>
          <w:sz w:val="28"/>
          <w:szCs w:val="28"/>
        </w:rPr>
        <w:lastRenderedPageBreak/>
        <w:t>самом деле достаточно сложные вещи можно пре</w:t>
      </w:r>
      <w:r w:rsidRPr="003667C6">
        <w:rPr>
          <w:rFonts w:ascii="Times New Roman" w:hAnsi="Times New Roman"/>
          <w:sz w:val="28"/>
          <w:szCs w:val="28"/>
        </w:rPr>
        <w:softHyphen/>
        <w:t>поднести ребенку в такой увлекательной форме, что он будет просить позаниматься с ним еще.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Литература: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1.Е.В.Колесникова</w:t>
      </w:r>
      <w:proofErr w:type="gramStart"/>
      <w:r w:rsidRPr="003667C6">
        <w:rPr>
          <w:rFonts w:ascii="Times New Roman" w:hAnsi="Times New Roman"/>
          <w:sz w:val="28"/>
          <w:szCs w:val="28"/>
        </w:rPr>
        <w:t>.М</w:t>
      </w:r>
      <w:proofErr w:type="gramEnd"/>
      <w:r w:rsidRPr="003667C6">
        <w:rPr>
          <w:rFonts w:ascii="Times New Roman" w:hAnsi="Times New Roman"/>
          <w:sz w:val="28"/>
          <w:szCs w:val="28"/>
        </w:rPr>
        <w:t>атематика для дошкольников.М.,2001Г.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2.М.А.Бежетова Веселая </w:t>
      </w:r>
      <w:proofErr w:type="spellStart"/>
      <w:r w:rsidRPr="003667C6">
        <w:rPr>
          <w:rFonts w:ascii="Times New Roman" w:hAnsi="Times New Roman"/>
          <w:sz w:val="28"/>
          <w:szCs w:val="28"/>
        </w:rPr>
        <w:t>математика</w:t>
      </w:r>
      <w:proofErr w:type="gramStart"/>
      <w:r w:rsidRPr="003667C6">
        <w:rPr>
          <w:rFonts w:ascii="Times New Roman" w:hAnsi="Times New Roman"/>
          <w:sz w:val="28"/>
          <w:szCs w:val="28"/>
        </w:rPr>
        <w:t>.Д</w:t>
      </w:r>
      <w:proofErr w:type="gramEnd"/>
      <w:r w:rsidRPr="003667C6">
        <w:rPr>
          <w:rFonts w:ascii="Times New Roman" w:hAnsi="Times New Roman"/>
          <w:sz w:val="28"/>
          <w:szCs w:val="28"/>
        </w:rPr>
        <w:t>:Сталкер</w:t>
      </w:r>
      <w:proofErr w:type="spellEnd"/>
      <w:r w:rsidRPr="003667C6">
        <w:rPr>
          <w:rFonts w:ascii="Times New Roman" w:hAnsi="Times New Roman"/>
          <w:sz w:val="28"/>
          <w:szCs w:val="28"/>
        </w:rPr>
        <w:t xml:space="preserve"> ,1998г.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3.В.Волина</w:t>
      </w:r>
      <w:proofErr w:type="gramStart"/>
      <w:r w:rsidRPr="003667C6">
        <w:rPr>
          <w:rFonts w:ascii="Times New Roman" w:hAnsi="Times New Roman"/>
          <w:sz w:val="28"/>
          <w:szCs w:val="28"/>
        </w:rPr>
        <w:t>.П</w:t>
      </w:r>
      <w:proofErr w:type="gramEnd"/>
      <w:r w:rsidRPr="003667C6">
        <w:rPr>
          <w:rFonts w:ascii="Times New Roman" w:hAnsi="Times New Roman"/>
          <w:sz w:val="28"/>
          <w:szCs w:val="28"/>
        </w:rPr>
        <w:t>раздник числа.-М.,1993г.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4.Е.В.Сербина</w:t>
      </w:r>
      <w:proofErr w:type="gramStart"/>
      <w:r w:rsidRPr="003667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67C6">
        <w:rPr>
          <w:rFonts w:ascii="Times New Roman" w:hAnsi="Times New Roman"/>
          <w:sz w:val="28"/>
          <w:szCs w:val="28"/>
        </w:rPr>
        <w:t>математика для малышей.-М.,1992г.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5.А.В.Столяр</w:t>
      </w:r>
      <w:proofErr w:type="gramStart"/>
      <w:r w:rsidRPr="003667C6">
        <w:rPr>
          <w:rFonts w:ascii="Times New Roman" w:hAnsi="Times New Roman"/>
          <w:sz w:val="28"/>
          <w:szCs w:val="28"/>
        </w:rPr>
        <w:t>.Д</w:t>
      </w:r>
      <w:proofErr w:type="gramEnd"/>
      <w:r w:rsidRPr="003667C6">
        <w:rPr>
          <w:rFonts w:ascii="Times New Roman" w:hAnsi="Times New Roman"/>
          <w:sz w:val="28"/>
          <w:szCs w:val="28"/>
        </w:rPr>
        <w:t>авайте поиграем.М.,1991г.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6.З.А.Михайлова</w:t>
      </w:r>
      <w:proofErr w:type="gramStart"/>
      <w:r w:rsidRPr="003667C6">
        <w:rPr>
          <w:rFonts w:ascii="Times New Roman" w:hAnsi="Times New Roman"/>
          <w:sz w:val="28"/>
          <w:szCs w:val="28"/>
        </w:rPr>
        <w:t>.М</w:t>
      </w:r>
      <w:proofErr w:type="gramEnd"/>
      <w:r w:rsidRPr="003667C6">
        <w:rPr>
          <w:rFonts w:ascii="Times New Roman" w:hAnsi="Times New Roman"/>
          <w:sz w:val="28"/>
          <w:szCs w:val="28"/>
        </w:rPr>
        <w:t>атематика от трех до шести.СПб,1996г.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7.Б.П.Никитин</w:t>
      </w:r>
      <w:proofErr w:type="gramStart"/>
      <w:r w:rsidRPr="003667C6">
        <w:rPr>
          <w:rFonts w:ascii="Times New Roman" w:hAnsi="Times New Roman"/>
          <w:sz w:val="28"/>
          <w:szCs w:val="28"/>
        </w:rPr>
        <w:t>.Р</w:t>
      </w:r>
      <w:proofErr w:type="gramEnd"/>
      <w:r w:rsidRPr="003667C6">
        <w:rPr>
          <w:rFonts w:ascii="Times New Roman" w:hAnsi="Times New Roman"/>
          <w:sz w:val="28"/>
          <w:szCs w:val="28"/>
        </w:rPr>
        <w:t>азвивающие игры.М-,1981г.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</w:p>
    <w:sectPr w:rsidR="0069506E" w:rsidRPr="003667C6" w:rsidSect="00A76BD6">
      <w:pgSz w:w="11906" w:h="16838"/>
      <w:pgMar w:top="907" w:right="851" w:bottom="907" w:left="136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9D5"/>
    <w:rsid w:val="0005294F"/>
    <w:rsid w:val="000F09D5"/>
    <w:rsid w:val="003667C6"/>
    <w:rsid w:val="00436587"/>
    <w:rsid w:val="00472D30"/>
    <w:rsid w:val="00603CA6"/>
    <w:rsid w:val="0069506E"/>
    <w:rsid w:val="006E1251"/>
    <w:rsid w:val="007E56FA"/>
    <w:rsid w:val="008D3D51"/>
    <w:rsid w:val="00A76BD6"/>
    <w:rsid w:val="00BB1113"/>
    <w:rsid w:val="00E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1932</Words>
  <Characters>11019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home</cp:lastModifiedBy>
  <cp:revision>10</cp:revision>
  <dcterms:created xsi:type="dcterms:W3CDTF">2012-12-03T09:26:00Z</dcterms:created>
  <dcterms:modified xsi:type="dcterms:W3CDTF">2018-11-09T04:59:00Z</dcterms:modified>
</cp:coreProperties>
</file>