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52" w:rsidRPr="007E3552" w:rsidRDefault="007E3552" w:rsidP="007E3552">
      <w:pPr>
        <w:spacing w:after="120" w:line="360" w:lineRule="exact"/>
        <w:ind w:left="360" w:firstLine="348"/>
        <w:jc w:val="both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7E3552">
        <w:rPr>
          <w:rFonts w:ascii="Times New Roman" w:eastAsia="Times New Roman" w:hAnsi="Times New Roman"/>
          <w:sz w:val="40"/>
          <w:szCs w:val="40"/>
          <w:lang w:eastAsia="ru-RU"/>
        </w:rPr>
        <w:t xml:space="preserve">     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  </w:t>
      </w:r>
      <w:r w:rsidRPr="007E3552">
        <w:rPr>
          <w:rFonts w:ascii="Times New Roman" w:eastAsia="Times New Roman" w:hAnsi="Times New Roman"/>
          <w:sz w:val="40"/>
          <w:szCs w:val="40"/>
          <w:lang w:eastAsia="ru-RU"/>
        </w:rPr>
        <w:t xml:space="preserve">    </w:t>
      </w:r>
      <w:r w:rsidRPr="007E3552">
        <w:rPr>
          <w:rFonts w:ascii="Times New Roman" w:eastAsia="Times New Roman" w:hAnsi="Times New Roman"/>
          <w:b/>
          <w:sz w:val="40"/>
          <w:szCs w:val="40"/>
          <w:lang w:eastAsia="ru-RU"/>
        </w:rPr>
        <w:t>Мастер – класс</w:t>
      </w:r>
    </w:p>
    <w:p w:rsidR="007E3552" w:rsidRPr="007E3552" w:rsidRDefault="007E3552" w:rsidP="007E3552">
      <w:pPr>
        <w:spacing w:after="120" w:line="360" w:lineRule="exact"/>
        <w:ind w:left="360" w:firstLine="348"/>
        <w:jc w:val="both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7E3552">
        <w:rPr>
          <w:rFonts w:ascii="Times New Roman" w:eastAsia="Times New Roman" w:hAnsi="Times New Roman"/>
          <w:b/>
          <w:sz w:val="36"/>
          <w:szCs w:val="36"/>
          <w:lang w:eastAsia="ru-RU"/>
        </w:rPr>
        <w:t>«Совместная деятельность детей и родителей через игру в оркестре»</w:t>
      </w:r>
    </w:p>
    <w:p w:rsidR="007E3552" w:rsidRPr="002D798A" w:rsidRDefault="007E3552" w:rsidP="007E3552">
      <w:pPr>
        <w:spacing w:after="120" w:line="360" w:lineRule="exact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Пискун С</w:t>
      </w:r>
      <w:r w:rsidR="00910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D798A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910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2D798A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7E3552" w:rsidRPr="002D798A" w:rsidRDefault="007E3552" w:rsidP="002D798A">
      <w:pPr>
        <w:spacing w:after="120" w:line="360" w:lineRule="exact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</w:t>
      </w:r>
      <w:r w:rsidR="002D7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2D798A"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Музыкальный </w:t>
      </w:r>
      <w:r w:rsidR="002D798A"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</w:p>
    <w:p w:rsidR="007E3552" w:rsidRPr="002D798A" w:rsidRDefault="007E3552" w:rsidP="007E3552">
      <w:pPr>
        <w:spacing w:after="120" w:line="360" w:lineRule="exact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МКДОУ  д/с№ 97 «Сказка» </w:t>
      </w:r>
    </w:p>
    <w:p w:rsidR="007E3552" w:rsidRDefault="007E3552" w:rsidP="007E3552">
      <w:pPr>
        <w:spacing w:after="120" w:line="360" w:lineRule="exact"/>
        <w:ind w:left="360" w:firstLine="34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3552" w:rsidRDefault="007E3552" w:rsidP="00910C40">
      <w:pPr>
        <w:spacing w:after="120" w:line="360" w:lineRule="exact"/>
        <w:ind w:left="360" w:firstLine="3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E3552">
        <w:rPr>
          <w:rFonts w:ascii="Times New Roman" w:eastAsia="Times New Roman" w:hAnsi="Times New Roman"/>
          <w:b/>
          <w:sz w:val="28"/>
          <w:szCs w:val="28"/>
          <w:lang w:eastAsia="ru-RU"/>
        </w:rPr>
        <w:t>Теоретическая часть</w:t>
      </w:r>
    </w:p>
    <w:p w:rsidR="005E4062" w:rsidRPr="00222066" w:rsidRDefault="00814E29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E4062" w:rsidRPr="00222066">
        <w:rPr>
          <w:rFonts w:ascii="Times New Roman" w:eastAsia="Times New Roman" w:hAnsi="Times New Roman"/>
          <w:sz w:val="28"/>
          <w:szCs w:val="28"/>
          <w:lang w:eastAsia="ru-RU"/>
        </w:rPr>
        <w:t>Музыкальные занятия детском саду объединяют все виды музыкальной деятельности: пение, слушание музыки, музыкально-ритмические движения, игру на детских музыкальны</w:t>
      </w:r>
      <w:r w:rsidR="001F41E5">
        <w:rPr>
          <w:rFonts w:ascii="Times New Roman" w:eastAsia="Times New Roman" w:hAnsi="Times New Roman"/>
          <w:sz w:val="28"/>
          <w:szCs w:val="28"/>
          <w:lang w:eastAsia="ru-RU"/>
        </w:rPr>
        <w:t>х инструментах.</w:t>
      </w:r>
      <w:proofErr w:type="gramEnd"/>
      <w:r w:rsidR="001F41E5">
        <w:rPr>
          <w:rFonts w:ascii="Times New Roman" w:eastAsia="Times New Roman" w:hAnsi="Times New Roman"/>
          <w:sz w:val="28"/>
          <w:szCs w:val="28"/>
          <w:lang w:eastAsia="ru-RU"/>
        </w:rPr>
        <w:t xml:space="preserve"> В своей работе, </w:t>
      </w:r>
      <w:r w:rsidR="005E4062" w:rsidRPr="00222066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уделяю игре на  детских музыкальных инструментах, так как считаю, что игра на инструментах способствует расширению  музыкальной деятельности, </w:t>
      </w:r>
      <w:r w:rsidR="002A4AF7" w:rsidRPr="00222066">
        <w:rPr>
          <w:rFonts w:ascii="Times New Roman" w:eastAsia="Times New Roman" w:hAnsi="Times New Roman"/>
          <w:sz w:val="28"/>
          <w:szCs w:val="28"/>
          <w:lang w:eastAsia="ru-RU"/>
        </w:rPr>
        <w:t xml:space="preserve"> внимания, </w:t>
      </w:r>
      <w:r w:rsidR="005E4062" w:rsidRPr="00222066">
        <w:rPr>
          <w:rFonts w:ascii="Times New Roman" w:eastAsia="Times New Roman" w:hAnsi="Times New Roman"/>
          <w:sz w:val="28"/>
          <w:szCs w:val="28"/>
          <w:lang w:eastAsia="ru-RU"/>
        </w:rPr>
        <w:t>развитию музыкальной памяти</w:t>
      </w:r>
      <w:r w:rsidR="00AB2D30" w:rsidRPr="00222066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A4AF7" w:rsidRPr="00222066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раскрепощен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ию детей, расширяет их кругозор</w:t>
      </w:r>
      <w:r w:rsidR="002A4AF7" w:rsidRPr="0022206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4AF7" w:rsidRPr="00222066">
        <w:rPr>
          <w:rFonts w:ascii="Times New Roman" w:eastAsia="Times New Roman" w:hAnsi="Times New Roman"/>
          <w:sz w:val="28"/>
          <w:szCs w:val="28"/>
          <w:lang w:eastAsia="ru-RU"/>
        </w:rPr>
        <w:t>развивает и совершенствует творческие и музыкальные способности. Во время игры на музыкальных инструментах дети открывают для себя новый мир – мир звуков. У детей улучшается качество пения, муз</w:t>
      </w:r>
      <w:r w:rsidR="0065483A">
        <w:rPr>
          <w:rFonts w:ascii="Times New Roman" w:eastAsia="Times New Roman" w:hAnsi="Times New Roman"/>
          <w:sz w:val="28"/>
          <w:szCs w:val="28"/>
          <w:lang w:eastAsia="ru-RU"/>
        </w:rPr>
        <w:t>ыкальн</w:t>
      </w:r>
      <w:proofErr w:type="gramStart"/>
      <w:r w:rsidR="0065483A"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 w:rsidR="0065483A">
        <w:rPr>
          <w:rFonts w:ascii="Times New Roman" w:eastAsia="Times New Roman" w:hAnsi="Times New Roman"/>
          <w:sz w:val="28"/>
          <w:szCs w:val="28"/>
          <w:lang w:eastAsia="ru-RU"/>
        </w:rPr>
        <w:t xml:space="preserve"> ри</w:t>
      </w:r>
      <w:r w:rsidR="00362798">
        <w:rPr>
          <w:rFonts w:ascii="Times New Roman" w:eastAsia="Times New Roman" w:hAnsi="Times New Roman"/>
          <w:sz w:val="28"/>
          <w:szCs w:val="28"/>
          <w:lang w:eastAsia="ru-RU"/>
        </w:rPr>
        <w:t>тмического движения, развиваются  память, творческие способности , музыкальный вкус , фантазия.</w:t>
      </w:r>
    </w:p>
    <w:p w:rsidR="00764303" w:rsidRPr="00222066" w:rsidRDefault="00814E29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настоящее время </w:t>
      </w:r>
      <w:r w:rsidR="0045129D" w:rsidRPr="002220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64303" w:rsidRPr="00222066">
        <w:rPr>
          <w:rFonts w:ascii="Times New Roman" w:eastAsia="Times New Roman" w:hAnsi="Times New Roman"/>
          <w:sz w:val="28"/>
          <w:szCs w:val="28"/>
          <w:lang w:eastAsia="ru-RU"/>
        </w:rPr>
        <w:t>оявилось много музыкальных иг</w:t>
      </w:r>
      <w:r w:rsidR="00222066">
        <w:rPr>
          <w:rFonts w:ascii="Times New Roman" w:eastAsia="Times New Roman" w:hAnsi="Times New Roman"/>
          <w:sz w:val="28"/>
          <w:szCs w:val="28"/>
          <w:lang w:eastAsia="ru-RU"/>
        </w:rPr>
        <w:t xml:space="preserve">рушек,     </w:t>
      </w:r>
      <w:r w:rsidR="00764303" w:rsidRPr="00222066">
        <w:rPr>
          <w:rFonts w:ascii="Times New Roman" w:eastAsia="Times New Roman" w:hAnsi="Times New Roman"/>
          <w:sz w:val="28"/>
          <w:szCs w:val="28"/>
          <w:lang w:eastAsia="ru-RU"/>
        </w:rPr>
        <w:t>инструментов, которые вызывают у детей и взрослых большой интерес</w:t>
      </w:r>
      <w:r w:rsidR="0019026C" w:rsidRPr="00222066">
        <w:rPr>
          <w:rFonts w:ascii="Times New Roman" w:eastAsia="Times New Roman" w:hAnsi="Times New Roman"/>
          <w:sz w:val="28"/>
          <w:szCs w:val="28"/>
          <w:lang w:eastAsia="ru-RU"/>
        </w:rPr>
        <w:t>. Ими пользуются в сем</w:t>
      </w:r>
      <w:r w:rsidR="0045129D" w:rsidRPr="00222066">
        <w:rPr>
          <w:rFonts w:ascii="Times New Roman" w:eastAsia="Times New Roman" w:hAnsi="Times New Roman"/>
          <w:sz w:val="28"/>
          <w:szCs w:val="28"/>
          <w:lang w:eastAsia="ru-RU"/>
        </w:rPr>
        <w:t>ье</w:t>
      </w:r>
      <w:proofErr w:type="gramStart"/>
      <w:r w:rsidR="0045129D" w:rsidRPr="00222066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45129D" w:rsidRPr="00222066">
        <w:rPr>
          <w:rFonts w:ascii="Times New Roman" w:eastAsia="Times New Roman" w:hAnsi="Times New Roman"/>
          <w:sz w:val="28"/>
          <w:szCs w:val="28"/>
          <w:lang w:eastAsia="ru-RU"/>
        </w:rPr>
        <w:t xml:space="preserve"> в детском саду </w:t>
      </w:r>
      <w:r w:rsidR="0019026C" w:rsidRPr="00222066">
        <w:rPr>
          <w:rFonts w:ascii="Times New Roman" w:eastAsia="Times New Roman" w:hAnsi="Times New Roman"/>
          <w:sz w:val="28"/>
          <w:szCs w:val="28"/>
          <w:lang w:eastAsia="ru-RU"/>
        </w:rPr>
        <w:t>,вовлекая тем самым ребенка в музыкальную сферу , помогая развивать творческие способности.</w:t>
      </w:r>
    </w:p>
    <w:p w:rsidR="00A24A00" w:rsidRPr="00C65423" w:rsidRDefault="00910C40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Для того</w:t>
      </w:r>
      <w:r w:rsidR="000427AB" w:rsidRPr="00C65423">
        <w:rPr>
          <w:rFonts w:ascii="Times New Roman" w:hAnsi="Times New Roman"/>
          <w:sz w:val="28"/>
          <w:szCs w:val="28"/>
        </w:rPr>
        <w:t xml:space="preserve"> чтобы  музыкальное творчество у детей развивалось более  успешно  в семье то</w:t>
      </w:r>
      <w:r w:rsidR="00362798">
        <w:rPr>
          <w:rFonts w:ascii="Times New Roman" w:hAnsi="Times New Roman"/>
          <w:sz w:val="28"/>
          <w:szCs w:val="28"/>
        </w:rPr>
        <w:t>же должны уделять этому  до</w:t>
      </w:r>
      <w:r w:rsidR="008C59F1">
        <w:rPr>
          <w:rFonts w:ascii="Times New Roman" w:hAnsi="Times New Roman"/>
          <w:sz w:val="28"/>
          <w:szCs w:val="28"/>
        </w:rPr>
        <w:t xml:space="preserve">лжное </w:t>
      </w:r>
      <w:r w:rsidR="000427AB" w:rsidRPr="00C65423">
        <w:rPr>
          <w:rFonts w:ascii="Times New Roman" w:hAnsi="Times New Roman"/>
          <w:sz w:val="28"/>
          <w:szCs w:val="28"/>
        </w:rPr>
        <w:t xml:space="preserve"> внимание.</w:t>
      </w:r>
      <w:r w:rsidR="008A1743">
        <w:rPr>
          <w:rFonts w:ascii="Times New Roman" w:hAnsi="Times New Roman"/>
          <w:sz w:val="28"/>
          <w:szCs w:val="28"/>
        </w:rPr>
        <w:t xml:space="preserve"> Прививать любовь к музыке уже необходимо с самого раннего возраста.</w:t>
      </w:r>
      <w:r w:rsidR="000427AB" w:rsidRPr="00C65423">
        <w:rPr>
          <w:rFonts w:ascii="Times New Roman" w:hAnsi="Times New Roman"/>
          <w:sz w:val="28"/>
          <w:szCs w:val="28"/>
        </w:rPr>
        <w:t xml:space="preserve"> Если п</w:t>
      </w:r>
      <w:r>
        <w:rPr>
          <w:rFonts w:ascii="Times New Roman" w:hAnsi="Times New Roman"/>
          <w:sz w:val="28"/>
          <w:szCs w:val="28"/>
        </w:rPr>
        <w:t>осмотреть на исторические факты</w:t>
      </w:r>
      <w:r w:rsidR="000427AB" w:rsidRPr="00C6542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427AB" w:rsidRPr="00C65423">
        <w:rPr>
          <w:rFonts w:ascii="Times New Roman" w:hAnsi="Times New Roman"/>
          <w:sz w:val="28"/>
          <w:szCs w:val="28"/>
        </w:rPr>
        <w:t>то в семьях музыкантов, где</w:t>
      </w:r>
      <w:r w:rsidR="0045129D">
        <w:rPr>
          <w:rFonts w:ascii="Times New Roman" w:hAnsi="Times New Roman"/>
          <w:sz w:val="28"/>
          <w:szCs w:val="28"/>
        </w:rPr>
        <w:t xml:space="preserve"> музыке уделялось особое внимание</w:t>
      </w:r>
      <w:r w:rsidR="000427AB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, воспитывались музыкально-одаренные дети </w:t>
      </w:r>
      <w:r w:rsidR="00AB2D3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222066">
        <w:rPr>
          <w:rFonts w:ascii="Times New Roman" w:eastAsia="Times New Roman" w:hAnsi="Times New Roman"/>
          <w:sz w:val="28"/>
          <w:szCs w:val="28"/>
          <w:lang w:eastAsia="ru-RU"/>
        </w:rPr>
        <w:t xml:space="preserve">семейство </w:t>
      </w:r>
      <w:r w:rsidR="0045129D">
        <w:rPr>
          <w:rFonts w:ascii="Times New Roman" w:eastAsia="Times New Roman" w:hAnsi="Times New Roman"/>
          <w:sz w:val="28"/>
          <w:szCs w:val="28"/>
          <w:lang w:eastAsia="ru-RU"/>
        </w:rPr>
        <w:t xml:space="preserve"> Баха</w:t>
      </w:r>
      <w:proofErr w:type="gramStart"/>
      <w:r w:rsidR="0045129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45129D">
        <w:rPr>
          <w:rFonts w:ascii="Times New Roman" w:eastAsia="Times New Roman" w:hAnsi="Times New Roman"/>
          <w:sz w:val="28"/>
          <w:szCs w:val="28"/>
          <w:lang w:eastAsia="ru-RU"/>
        </w:rPr>
        <w:t xml:space="preserve">  В. Моцарта,  Штрауса, </w:t>
      </w:r>
      <w:r w:rsidR="00AB2D30">
        <w:rPr>
          <w:rFonts w:ascii="Times New Roman" w:eastAsia="Times New Roman" w:hAnsi="Times New Roman"/>
          <w:sz w:val="28"/>
          <w:szCs w:val="28"/>
          <w:lang w:eastAsia="ru-RU"/>
        </w:rPr>
        <w:t xml:space="preserve">Петрова  и Дунаевских </w:t>
      </w:r>
      <w:r w:rsidR="00D2437E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др.)</w:t>
      </w:r>
    </w:p>
    <w:p w:rsidR="00A24A00" w:rsidRPr="00C65423" w:rsidRDefault="00D2437E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>Конечно</w:t>
      </w:r>
      <w:r w:rsidR="00BA2945" w:rsidRPr="00C654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массовом образовании  воспитание музыканта не ставится </w:t>
      </w:r>
      <w:r w:rsidR="00BA2945" w:rsidRPr="00C65423">
        <w:rPr>
          <w:rFonts w:ascii="Times New Roman" w:eastAsia="Times New Roman" w:hAnsi="Times New Roman"/>
          <w:sz w:val="28"/>
          <w:szCs w:val="28"/>
          <w:lang w:eastAsia="ru-RU"/>
        </w:rPr>
        <w:t>главной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целью.</w:t>
      </w:r>
      <w:r w:rsidR="00BC078E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Главной целью является воспитание детей средствами му</w:t>
      </w:r>
      <w:r w:rsidR="008A1743">
        <w:rPr>
          <w:rFonts w:ascii="Times New Roman" w:eastAsia="Times New Roman" w:hAnsi="Times New Roman"/>
          <w:sz w:val="28"/>
          <w:szCs w:val="28"/>
          <w:lang w:eastAsia="ru-RU"/>
        </w:rPr>
        <w:t xml:space="preserve">зыки, и очень важно заинтересовать и привлечь   родителей  к  содействию </w:t>
      </w:r>
      <w:r w:rsidR="00BC078E" w:rsidRPr="00C65423">
        <w:rPr>
          <w:rFonts w:ascii="Times New Roman" w:eastAsia="Times New Roman" w:hAnsi="Times New Roman"/>
          <w:sz w:val="28"/>
          <w:szCs w:val="28"/>
          <w:lang w:eastAsia="ru-RU"/>
        </w:rPr>
        <w:t>усилиям педагогов детского сада в вопросах музыкально-эстетического воспитания детей.</w:t>
      </w:r>
    </w:p>
    <w:p w:rsidR="00BA2945" w:rsidRPr="00C65423" w:rsidRDefault="00786CD5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18B1">
        <w:rPr>
          <w:rFonts w:ascii="Times New Roman" w:eastAsia="Times New Roman" w:hAnsi="Times New Roman"/>
          <w:sz w:val="28"/>
          <w:szCs w:val="28"/>
          <w:lang w:eastAsia="ru-RU"/>
        </w:rPr>
        <w:t xml:space="preserve">И в этом случае задача педагога – привлечь </w:t>
      </w:r>
      <w:r w:rsidR="00BC078E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2945" w:rsidRPr="00C65423">
        <w:rPr>
          <w:rFonts w:ascii="Times New Roman" w:eastAsia="Times New Roman" w:hAnsi="Times New Roman"/>
          <w:sz w:val="28"/>
          <w:szCs w:val="28"/>
          <w:lang w:eastAsia="ru-RU"/>
        </w:rPr>
        <w:t>родителей к с</w:t>
      </w:r>
      <w:r w:rsidR="00CE641E" w:rsidRPr="00C65423">
        <w:rPr>
          <w:rFonts w:ascii="Times New Roman" w:eastAsia="Times New Roman" w:hAnsi="Times New Roman"/>
          <w:sz w:val="28"/>
          <w:szCs w:val="28"/>
          <w:lang w:eastAsia="ru-RU"/>
        </w:rPr>
        <w:t>овместной педагогической работе</w:t>
      </w:r>
      <w:r w:rsidR="00BA2945" w:rsidRPr="00C654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E641E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B153E">
        <w:rPr>
          <w:rFonts w:ascii="Times New Roman" w:eastAsia="Times New Roman" w:hAnsi="Times New Roman"/>
          <w:sz w:val="28"/>
          <w:szCs w:val="28"/>
          <w:lang w:eastAsia="ru-RU"/>
        </w:rPr>
        <w:t>сделать их   своими  партнерами и союзниками.</w:t>
      </w:r>
      <w:r w:rsidR="00067D9D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важно, чтобы родители осознали</w:t>
      </w:r>
      <w:proofErr w:type="gramStart"/>
      <w:r w:rsidR="00067D9D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="00067D9D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музыкальное воспитание детей </w:t>
      </w:r>
      <w:r w:rsidR="00067D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влияет на общее развитие ребенка ,укрепляет его  физическое и психическое  здоровье</w:t>
      </w:r>
      <w:r w:rsidR="003F18B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67D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BA2945" w:rsidRPr="00C65423" w:rsidRDefault="00BA2945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423">
        <w:rPr>
          <w:rFonts w:ascii="Times New Roman" w:hAnsi="Times New Roman"/>
          <w:sz w:val="28"/>
          <w:szCs w:val="28"/>
        </w:rPr>
        <w:t xml:space="preserve"> 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видов совместной творческой деятельности родителей с  детьми  являются совместные выступления на праздниках. Совместные игры, танцы, песни. </w:t>
      </w:r>
      <w:r w:rsidR="00322825">
        <w:rPr>
          <w:rFonts w:ascii="Times New Roman" w:eastAsia="Times New Roman" w:hAnsi="Times New Roman"/>
          <w:sz w:val="28"/>
          <w:szCs w:val="28"/>
          <w:lang w:eastAsia="ru-RU"/>
        </w:rPr>
        <w:t>Реализуя ФГОС ДОУ,</w:t>
      </w:r>
      <w:r w:rsidR="001F41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2825">
        <w:rPr>
          <w:rFonts w:ascii="Times New Roman" w:eastAsia="Times New Roman" w:hAnsi="Times New Roman"/>
          <w:sz w:val="28"/>
          <w:szCs w:val="28"/>
          <w:lang w:eastAsia="ru-RU"/>
        </w:rPr>
        <w:t xml:space="preserve">в котором одним из основных принципов </w:t>
      </w:r>
      <w:r w:rsidR="001F41E5">
        <w:rPr>
          <w:rFonts w:ascii="Times New Roman" w:eastAsia="Times New Roman" w:hAnsi="Times New Roman"/>
          <w:sz w:val="28"/>
          <w:szCs w:val="28"/>
          <w:lang w:eastAsia="ru-RU"/>
        </w:rPr>
        <w:t>социального развития детей является взаимодействие с родителями, непосредственное вовлечение их в образовательную деятельность,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я предложила родителям принять участие в совместной игре на музыкальных инструментах.</w:t>
      </w:r>
    </w:p>
    <w:p w:rsidR="001B04B5" w:rsidRDefault="001B04B5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 необходимо  было провести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7D48E8">
        <w:rPr>
          <w:rFonts w:ascii="Times New Roman" w:eastAsia="Times New Roman" w:hAnsi="Times New Roman"/>
          <w:sz w:val="28"/>
          <w:szCs w:val="28"/>
          <w:lang w:eastAsia="ru-RU"/>
        </w:rPr>
        <w:t xml:space="preserve">еседы с родителями  </w:t>
      </w:r>
      <w:proofErr w:type="gramStart"/>
      <w:r w:rsidRPr="007D48E8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7D48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B04B5" w:rsidRPr="007D48E8" w:rsidRDefault="001B04B5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48E8">
        <w:rPr>
          <w:rFonts w:ascii="Times New Roman" w:eastAsia="Times New Roman" w:hAnsi="Times New Roman"/>
          <w:sz w:val="28"/>
          <w:szCs w:val="28"/>
          <w:lang w:eastAsia="ru-RU"/>
        </w:rPr>
        <w:t>темы</w:t>
      </w:r>
      <w:proofErr w:type="gramStart"/>
      <w:r w:rsidRPr="007D48E8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7D48E8">
        <w:rPr>
          <w:rFonts w:ascii="Times New Roman" w:eastAsia="Times New Roman" w:hAnsi="Times New Roman"/>
          <w:sz w:val="28"/>
          <w:szCs w:val="28"/>
          <w:lang w:eastAsia="ru-RU"/>
        </w:rPr>
        <w:t xml:space="preserve"> «Музыка в семье», « Домашний оркестр», « Вместе петь и танцевать»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др.</w:t>
      </w:r>
    </w:p>
    <w:p w:rsidR="001B04B5" w:rsidRDefault="001B04B5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Беседа « Домашний оркестр»: В каждом доме можн</w:t>
      </w:r>
      <w:r w:rsidR="009007EC">
        <w:rPr>
          <w:rFonts w:ascii="Times New Roman" w:eastAsia="Times New Roman" w:hAnsi="Times New Roman"/>
          <w:sz w:val="28"/>
          <w:szCs w:val="28"/>
          <w:lang w:eastAsia="ru-RU"/>
        </w:rPr>
        <w:t>о найти музыкальные инструменты</w:t>
      </w:r>
      <w:proofErr w:type="gramStart"/>
      <w:r w:rsidR="003F203D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Например на кухне – ложки, (желательно деревянные) кастрюли ( используем как барабан ),стаканы ( колокольчики), крышки от кастрюль (тарелки) и др. На этих инструментах можно исполнить простую знакомую мелодию  всей семьей. И даже если получится не совсем складно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это будет ваше совместное творчество и дети получат огромное удовольствие  от совместного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музицирования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  родителям необходимо набраться терпения , иметь огромное</w:t>
      </w:r>
      <w:r w:rsidR="00F7303B">
        <w:rPr>
          <w:rFonts w:ascii="Times New Roman" w:eastAsia="Times New Roman" w:hAnsi="Times New Roman"/>
          <w:sz w:val="28"/>
          <w:szCs w:val="28"/>
          <w:lang w:eastAsia="ru-RU"/>
        </w:rPr>
        <w:t xml:space="preserve"> желание заинтересовать ребенка.</w:t>
      </w:r>
    </w:p>
    <w:p w:rsidR="001B04B5" w:rsidRPr="00C65423" w:rsidRDefault="001B04B5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Беседа «Музыка в семье»</w:t>
      </w:r>
      <w:r w:rsidR="00F7303B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Прививать любовь к м</w:t>
      </w:r>
      <w:r w:rsidR="00814E29">
        <w:rPr>
          <w:rFonts w:ascii="Times New Roman" w:eastAsia="Times New Roman" w:hAnsi="Times New Roman"/>
          <w:sz w:val="28"/>
          <w:szCs w:val="28"/>
          <w:lang w:eastAsia="ru-RU"/>
        </w:rPr>
        <w:t xml:space="preserve">узыку необходимо именно в </w:t>
      </w:r>
      <w:proofErr w:type="spellStart"/>
      <w:r w:rsidR="00814E29">
        <w:rPr>
          <w:rFonts w:ascii="Times New Roman" w:eastAsia="Times New Roman" w:hAnsi="Times New Roman"/>
          <w:sz w:val="28"/>
          <w:szCs w:val="28"/>
          <w:lang w:eastAsia="ru-RU"/>
        </w:rPr>
        <w:t>семье</w:t>
      </w:r>
      <w:proofErr w:type="gramStart"/>
      <w:r w:rsidR="00F7303B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="00F7303B">
        <w:rPr>
          <w:rFonts w:ascii="Times New Roman" w:eastAsia="Times New Roman" w:hAnsi="Times New Roman"/>
          <w:sz w:val="28"/>
          <w:szCs w:val="28"/>
          <w:lang w:eastAsia="ru-RU"/>
        </w:rPr>
        <w:t>сли</w:t>
      </w:r>
      <w:proofErr w:type="spellEnd"/>
      <w:r w:rsidR="00F7303B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родители негативно относятся к музыке это отношение передается  детям. Ребенка можно заинтересовать музыко</w:t>
      </w:r>
      <w:r w:rsidR="009007EC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gramStart"/>
      <w:r w:rsidR="009007EC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="009007EC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слушать классическую музыку</w:t>
      </w:r>
      <w:r w:rsidR="00F7303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007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303B">
        <w:rPr>
          <w:rFonts w:ascii="Times New Roman" w:eastAsia="Times New Roman" w:hAnsi="Times New Roman"/>
          <w:sz w:val="28"/>
          <w:szCs w:val="28"/>
          <w:lang w:eastAsia="ru-RU"/>
        </w:rPr>
        <w:t>детские песни, давать возможность самостоятельно музицировать на шумовых и музыкальных инструментах, совместно музицировать.</w:t>
      </w:r>
    </w:p>
    <w:p w:rsidR="001407A2" w:rsidRPr="00C65423" w:rsidRDefault="001407A2" w:rsidP="00814E29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407A2" w:rsidRPr="00C65423" w:rsidRDefault="001407A2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CD5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активности родителей, как участников творческой деятельности детей.</w:t>
      </w:r>
    </w:p>
    <w:p w:rsidR="001407A2" w:rsidRPr="00C65423" w:rsidRDefault="001407A2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CD5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Активизировать и обогащать  творческую деятельность родителей совместно с детьми.</w:t>
      </w:r>
    </w:p>
    <w:p w:rsidR="001407A2" w:rsidRPr="00C65423" w:rsidRDefault="001407A2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>-П</w:t>
      </w:r>
      <w:r w:rsidR="00910C40">
        <w:rPr>
          <w:rFonts w:ascii="Times New Roman" w:eastAsia="Times New Roman" w:hAnsi="Times New Roman"/>
          <w:sz w:val="28"/>
          <w:szCs w:val="28"/>
          <w:lang w:eastAsia="ru-RU"/>
        </w:rPr>
        <w:t>риобщать родителей  совместно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 с детьми музицированию.</w:t>
      </w:r>
    </w:p>
    <w:p w:rsidR="001407A2" w:rsidRPr="00C65423" w:rsidRDefault="001407A2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>-Развивать у детей внимательность</w:t>
      </w:r>
      <w:proofErr w:type="gramStart"/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>чувство ответственности.</w:t>
      </w:r>
    </w:p>
    <w:p w:rsidR="001407A2" w:rsidRPr="00C65423" w:rsidRDefault="001407A2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>-создать неприн</w:t>
      </w:r>
      <w:r w:rsidR="00250824" w:rsidRPr="00C65423">
        <w:rPr>
          <w:rFonts w:ascii="Times New Roman" w:eastAsia="Times New Roman" w:hAnsi="Times New Roman"/>
          <w:sz w:val="28"/>
          <w:szCs w:val="28"/>
          <w:lang w:eastAsia="ru-RU"/>
        </w:rPr>
        <w:t>ужденную</w:t>
      </w:r>
      <w:r w:rsidR="00C65423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атмосферу,</w:t>
      </w:r>
      <w:r w:rsidR="00250824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получить заряд положительных эмоций </w:t>
      </w:r>
    </w:p>
    <w:p w:rsidR="00E1287D" w:rsidRDefault="007D48E8" w:rsidP="00814E29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подготовка:</w:t>
      </w:r>
    </w:p>
    <w:p w:rsidR="001407A2" w:rsidRPr="00C65423" w:rsidRDefault="00E1287D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Предварительно познакомить родителей произведением, которое будут исполнять. 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t>Родители совместно с детьми делают</w:t>
      </w:r>
      <w:r w:rsidR="00A55D85">
        <w:rPr>
          <w:rFonts w:ascii="Times New Roman" w:eastAsia="Times New Roman" w:hAnsi="Times New Roman"/>
          <w:sz w:val="28"/>
          <w:szCs w:val="28"/>
          <w:lang w:eastAsia="ru-RU"/>
        </w:rPr>
        <w:t xml:space="preserve"> некоторые инструменты своими руками, например погремушки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, оформляют их. До начала 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праздника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 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</w:t>
      </w:r>
      <w:r w:rsidR="00C65423" w:rsidRPr="00C65423">
        <w:rPr>
          <w:rFonts w:ascii="Times New Roman" w:eastAsia="Times New Roman" w:hAnsi="Times New Roman"/>
          <w:sz w:val="28"/>
          <w:szCs w:val="28"/>
          <w:lang w:eastAsia="ru-RU"/>
        </w:rPr>
        <w:t>аются инструменты</w:t>
      </w:r>
      <w:r w:rsidR="00910C4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C65423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проводится репетиция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 отдельно от детей. </w:t>
      </w:r>
    </w:p>
    <w:p w:rsidR="001407A2" w:rsidRPr="00C65423" w:rsidRDefault="001407A2" w:rsidP="00814E2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7A2" w:rsidRDefault="00910C40" w:rsidP="00814E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t>Во время выступления родители выходят на сцену и играют в оркестре  вместе с детьми</w:t>
      </w:r>
      <w:r w:rsidR="00786CD5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сказке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«Проделки лисы»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t>нужно было помочь зайчикам выманить лису из  заячье</w:t>
      </w:r>
      <w:r w:rsidR="00786CD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избушки. Собаки, Ежи, Петухи не смогли помочь. На помощь </w:t>
      </w:r>
      <w:r w:rsidR="00C65423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пришли ребятишки и их родители, 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 так весело играли в оркестре</w:t>
      </w:r>
      <w:r w:rsidR="001407A2"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лиса сама вышла из домика и пустилась в пляс.  </w:t>
      </w:r>
    </w:p>
    <w:p w:rsidR="00E1287D" w:rsidRPr="00C65423" w:rsidRDefault="00E1287D" w:rsidP="00814E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07A2" w:rsidRPr="00C65423" w:rsidRDefault="001407A2" w:rsidP="00814E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>В моей работе уже стало традицией участие родителей в оркестре. Это нравится и родителям и детям. Дети чувствуют ответственность, горд</w:t>
      </w:r>
      <w:r w:rsidR="00910C40">
        <w:rPr>
          <w:rFonts w:ascii="Times New Roman" w:eastAsia="Times New Roman" w:hAnsi="Times New Roman"/>
          <w:sz w:val="28"/>
          <w:szCs w:val="28"/>
          <w:lang w:eastAsia="ru-RU"/>
        </w:rPr>
        <w:t>ость за  себя и своих родителей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10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у них появляется мотивация для более эмоционального, выразительного исполнения. Совместные выступления, </w:t>
      </w:r>
      <w:r w:rsidR="00E125C9" w:rsidRPr="00C65423">
        <w:rPr>
          <w:rFonts w:ascii="Times New Roman" w:eastAsia="Times New Roman" w:hAnsi="Times New Roman"/>
          <w:sz w:val="28"/>
          <w:szCs w:val="28"/>
          <w:lang w:eastAsia="ru-RU"/>
        </w:rPr>
        <w:t>приводят к более тесному контакту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и дете</w:t>
      </w:r>
      <w:r w:rsidR="00E125C9" w:rsidRPr="00C65423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50824" w:rsidRPr="00C6542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="00786C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>взаимопониманию детей и родителей.</w:t>
      </w:r>
    </w:p>
    <w:p w:rsidR="00250824" w:rsidRPr="00C65423" w:rsidRDefault="00250824" w:rsidP="00814E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5423">
        <w:rPr>
          <w:rFonts w:ascii="Times New Roman" w:eastAsia="Times New Roman" w:hAnsi="Times New Roman"/>
          <w:sz w:val="28"/>
          <w:szCs w:val="28"/>
          <w:lang w:eastAsia="ru-RU"/>
        </w:rPr>
        <w:t>Далее я покажу вам  работу с родителями и детьми на практике.</w:t>
      </w:r>
    </w:p>
    <w:p w:rsidR="00BA2945" w:rsidRPr="00BA2945" w:rsidRDefault="00BA2945" w:rsidP="00814E29">
      <w:pPr>
        <w:spacing w:after="0"/>
        <w:jc w:val="both"/>
        <w:rPr>
          <w:sz w:val="32"/>
          <w:szCs w:val="32"/>
        </w:rPr>
      </w:pPr>
    </w:p>
    <w:p w:rsidR="000427AB" w:rsidRDefault="000427AB" w:rsidP="00814E29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6235" w:rsidRDefault="00910C40" w:rsidP="00814E29">
      <w:pPr>
        <w:spacing w:after="0"/>
        <w:jc w:val="both"/>
      </w:pPr>
      <w:r>
        <w:rPr>
          <w:noProof/>
          <w:lang w:eastAsia="ru-RU"/>
        </w:rPr>
        <w:drawing>
          <wp:inline distT="0" distB="0" distL="0" distR="0">
            <wp:extent cx="2443727" cy="2019300"/>
            <wp:effectExtent l="19050" t="0" r="0" b="0"/>
            <wp:docPr id="2" name="Рисунок 2" descr="C:\Users\ДС97\Desktop\фото каб.гр\праздники\DSC01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97\Desktop\фото каб.гр\праздники\DSC01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379" cy="202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41C6">
        <w:rPr>
          <w:noProof/>
          <w:lang w:eastAsia="ru-RU"/>
        </w:rPr>
        <w:drawing>
          <wp:inline distT="0" distB="0" distL="0" distR="0">
            <wp:extent cx="1900618" cy="2020897"/>
            <wp:effectExtent l="19050" t="0" r="4382" b="0"/>
            <wp:docPr id="3" name="Рисунок 3" descr="C:\Users\ДС97\AppData\Local\Microsoft\Windows\Temporary Internet Files\Content.Word\DSC0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С97\AppData\Local\Microsoft\Windows\Temporary Internet Files\Content.Word\DSC03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04" cy="2021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6235" w:rsidSect="00F61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B18"/>
    <w:rsid w:val="000427AB"/>
    <w:rsid w:val="00067D9D"/>
    <w:rsid w:val="001407A2"/>
    <w:rsid w:val="0019026C"/>
    <w:rsid w:val="001B04B5"/>
    <w:rsid w:val="001F41E5"/>
    <w:rsid w:val="00222066"/>
    <w:rsid w:val="00250824"/>
    <w:rsid w:val="002A4AF7"/>
    <w:rsid w:val="002D798A"/>
    <w:rsid w:val="00322825"/>
    <w:rsid w:val="00362798"/>
    <w:rsid w:val="00390C19"/>
    <w:rsid w:val="003F18B1"/>
    <w:rsid w:val="003F203D"/>
    <w:rsid w:val="0045129D"/>
    <w:rsid w:val="005E4062"/>
    <w:rsid w:val="0065483A"/>
    <w:rsid w:val="00764303"/>
    <w:rsid w:val="00786CD5"/>
    <w:rsid w:val="007D48E8"/>
    <w:rsid w:val="007E3552"/>
    <w:rsid w:val="00814E29"/>
    <w:rsid w:val="008A1743"/>
    <w:rsid w:val="008C59F1"/>
    <w:rsid w:val="009007EC"/>
    <w:rsid w:val="00910C40"/>
    <w:rsid w:val="009F50F7"/>
    <w:rsid w:val="00A24A00"/>
    <w:rsid w:val="00A541C6"/>
    <w:rsid w:val="00A55D85"/>
    <w:rsid w:val="00AB2D30"/>
    <w:rsid w:val="00B93B18"/>
    <w:rsid w:val="00BA2945"/>
    <w:rsid w:val="00BC078E"/>
    <w:rsid w:val="00C15904"/>
    <w:rsid w:val="00C1690D"/>
    <w:rsid w:val="00C65423"/>
    <w:rsid w:val="00CA009A"/>
    <w:rsid w:val="00CB153E"/>
    <w:rsid w:val="00CD6235"/>
    <w:rsid w:val="00CE641E"/>
    <w:rsid w:val="00D2437E"/>
    <w:rsid w:val="00D42416"/>
    <w:rsid w:val="00E125C9"/>
    <w:rsid w:val="00E1287D"/>
    <w:rsid w:val="00F61BE7"/>
    <w:rsid w:val="00F7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0C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ДС97</cp:lastModifiedBy>
  <cp:revision>11</cp:revision>
  <dcterms:created xsi:type="dcterms:W3CDTF">2017-02-10T01:36:00Z</dcterms:created>
  <dcterms:modified xsi:type="dcterms:W3CDTF">2017-03-31T10:46:00Z</dcterms:modified>
</cp:coreProperties>
</file>