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84" w:rsidRPr="00700D6A" w:rsidRDefault="00D22111" w:rsidP="00D34A84">
      <w:pPr>
        <w:shd w:val="clear" w:color="auto" w:fill="FFFFFF" w:themeFill="background1"/>
        <w:ind w:left="-567"/>
        <w:jc w:val="center"/>
        <w:rPr>
          <w:b/>
          <w:color w:val="061218"/>
        </w:rPr>
      </w:pPr>
      <w:r>
        <w:rPr>
          <w:b/>
          <w:color w:val="061218"/>
        </w:rPr>
        <w:t>Дело, которому я служу…</w:t>
      </w:r>
    </w:p>
    <w:p w:rsidR="00D34A84" w:rsidRDefault="00D34A84" w:rsidP="00A56BF0">
      <w:pPr>
        <w:shd w:val="clear" w:color="auto" w:fill="FFFFFF" w:themeFill="background1"/>
        <w:ind w:left="3402"/>
        <w:jc w:val="both"/>
        <w:rPr>
          <w:color w:val="061218"/>
        </w:rPr>
      </w:pPr>
    </w:p>
    <w:p w:rsidR="00A56BF0" w:rsidRDefault="00A56BF0" w:rsidP="00A56BF0">
      <w:pPr>
        <w:shd w:val="clear" w:color="auto" w:fill="FFFFFF" w:themeFill="background1"/>
        <w:ind w:left="3402"/>
        <w:jc w:val="both"/>
        <w:rPr>
          <w:color w:val="061218"/>
        </w:rPr>
      </w:pPr>
      <w:r w:rsidRPr="00562CA4">
        <w:rPr>
          <w:color w:val="061218"/>
        </w:rPr>
        <w:t>Жизнь основана на математике, все величие</w:t>
      </w:r>
      <w:r>
        <w:rPr>
          <w:color w:val="061218"/>
        </w:rPr>
        <w:t xml:space="preserve"> </w:t>
      </w:r>
      <w:r w:rsidRPr="00562CA4">
        <w:rPr>
          <w:color w:val="061218"/>
        </w:rPr>
        <w:t xml:space="preserve"> искусства </w:t>
      </w:r>
    </w:p>
    <w:p w:rsidR="00A56BF0" w:rsidRPr="00562CA4" w:rsidRDefault="00A56BF0" w:rsidP="00A56BF0">
      <w:pPr>
        <w:shd w:val="clear" w:color="auto" w:fill="FFFFFF" w:themeFill="background1"/>
        <w:ind w:left="3402"/>
        <w:jc w:val="both"/>
        <w:rPr>
          <w:color w:val="061218"/>
        </w:rPr>
      </w:pPr>
      <w:r w:rsidRPr="00562CA4">
        <w:rPr>
          <w:color w:val="061218"/>
        </w:rPr>
        <w:t>и музыки имеет в своей основе математику</w:t>
      </w:r>
      <w:r>
        <w:rPr>
          <w:color w:val="061218"/>
        </w:rPr>
        <w:t>.</w:t>
      </w:r>
    </w:p>
    <w:p w:rsidR="00A56BF0" w:rsidRPr="00BF7D02" w:rsidRDefault="00A56BF0" w:rsidP="00A56BF0">
      <w:pPr>
        <w:shd w:val="clear" w:color="auto" w:fill="FFFFFF" w:themeFill="background1"/>
        <w:spacing w:line="276" w:lineRule="auto"/>
        <w:ind w:left="3969"/>
        <w:jc w:val="right"/>
        <w:rPr>
          <w:color w:val="061218"/>
        </w:rPr>
      </w:pPr>
    </w:p>
    <w:p w:rsidR="00A56BF0" w:rsidRPr="00BF7D02" w:rsidRDefault="00A56BF0" w:rsidP="00A56BF0">
      <w:pPr>
        <w:ind w:left="-567" w:firstLine="567"/>
        <w:jc w:val="right"/>
        <w:rPr>
          <w:color w:val="112B3D"/>
          <w:sz w:val="18"/>
          <w:szCs w:val="18"/>
        </w:rPr>
      </w:pPr>
      <w:r w:rsidRPr="00BF7D02">
        <w:rPr>
          <w:b/>
          <w:bCs/>
          <w:color w:val="112B3D"/>
          <w:sz w:val="18"/>
        </w:rPr>
        <w:t xml:space="preserve">Г.И. </w:t>
      </w:r>
      <w:proofErr w:type="spellStart"/>
      <w:r w:rsidRPr="00BF7D02">
        <w:rPr>
          <w:b/>
          <w:bCs/>
          <w:color w:val="112B3D"/>
          <w:sz w:val="18"/>
        </w:rPr>
        <w:t>Гурджиев</w:t>
      </w:r>
      <w:proofErr w:type="spellEnd"/>
    </w:p>
    <w:p w:rsidR="00A56BF0" w:rsidRDefault="00A56BF0" w:rsidP="00A56BF0">
      <w:pPr>
        <w:shd w:val="clear" w:color="auto" w:fill="FFFFFF" w:themeFill="background1"/>
        <w:spacing w:line="276" w:lineRule="auto"/>
        <w:ind w:left="3969"/>
        <w:jc w:val="both"/>
        <w:rPr>
          <w:color w:val="061218"/>
        </w:rPr>
      </w:pPr>
    </w:p>
    <w:p w:rsidR="00A56BF0" w:rsidRPr="001257E7" w:rsidRDefault="00A56BF0" w:rsidP="00A56BF0">
      <w:pPr>
        <w:shd w:val="clear" w:color="auto" w:fill="FFFFFF" w:themeFill="background1"/>
        <w:spacing w:line="276" w:lineRule="auto"/>
        <w:ind w:left="-567" w:firstLine="567"/>
        <w:jc w:val="both"/>
        <w:rPr>
          <w:color w:val="112B3D"/>
          <w:sz w:val="22"/>
          <w:szCs w:val="22"/>
        </w:rPr>
      </w:pPr>
      <w:r>
        <w:rPr>
          <w:color w:val="061218"/>
        </w:rPr>
        <w:t xml:space="preserve">Мое педагогическое кредо можно выразить мыслями  немецкого педагога, психолога и философа </w:t>
      </w:r>
      <w:r w:rsidRPr="00C970D8">
        <w:rPr>
          <w:bCs/>
          <w:color w:val="112B3D"/>
        </w:rPr>
        <w:t xml:space="preserve">Иоганна Фридриха </w:t>
      </w:r>
      <w:proofErr w:type="spellStart"/>
      <w:r w:rsidRPr="00C970D8">
        <w:rPr>
          <w:bCs/>
          <w:color w:val="112B3D"/>
        </w:rPr>
        <w:t>Гербарта</w:t>
      </w:r>
      <w:proofErr w:type="spellEnd"/>
      <w:r w:rsidRPr="00EA37ED">
        <w:rPr>
          <w:color w:val="061218"/>
        </w:rPr>
        <w:t xml:space="preserve"> </w:t>
      </w:r>
      <w:r w:rsidRPr="00C970D8">
        <w:rPr>
          <w:b/>
          <w:color w:val="061218"/>
        </w:rPr>
        <w:t>«Мнение, что способность к математике встречается реже, чем способность к другим наукам, – это только иллюзия, которую породили те, кто берется за математику непоследовательно и небрежно».</w:t>
      </w:r>
      <w:r>
        <w:rPr>
          <w:b/>
          <w:color w:val="061218"/>
        </w:rPr>
        <w:t xml:space="preserve"> </w:t>
      </w:r>
      <w:r w:rsidRPr="00F4376D">
        <w:rPr>
          <w:color w:val="061218"/>
        </w:rPr>
        <w:t xml:space="preserve">Поэтому </w:t>
      </w:r>
      <w:r w:rsidR="00D224C3">
        <w:rPr>
          <w:color w:val="061218"/>
        </w:rPr>
        <w:t xml:space="preserve">в течение всей </w:t>
      </w:r>
      <w:r w:rsidR="00757B38">
        <w:rPr>
          <w:color w:val="061218"/>
        </w:rPr>
        <w:t xml:space="preserve">своей </w:t>
      </w:r>
      <w:r w:rsidR="00D224C3">
        <w:rPr>
          <w:color w:val="061218"/>
        </w:rPr>
        <w:t>педагогической деятельности</w:t>
      </w:r>
      <w:r w:rsidR="00757B38">
        <w:rPr>
          <w:color w:val="061218"/>
        </w:rPr>
        <w:t>,</w:t>
      </w:r>
      <w:r w:rsidR="00D224C3">
        <w:rPr>
          <w:color w:val="061218"/>
        </w:rPr>
        <w:t xml:space="preserve"> </w:t>
      </w:r>
      <w:r>
        <w:rPr>
          <w:color w:val="061218"/>
        </w:rPr>
        <w:t>составляя конспект каждого урока</w:t>
      </w:r>
      <w:r w:rsidR="00757B38">
        <w:rPr>
          <w:color w:val="061218"/>
        </w:rPr>
        <w:t>,</w:t>
      </w:r>
      <w:r>
        <w:rPr>
          <w:color w:val="061218"/>
        </w:rPr>
        <w:t xml:space="preserve"> задаю себе одни и те же вопросы:</w:t>
      </w:r>
    </w:p>
    <w:p w:rsidR="00A56BF0" w:rsidRDefault="00A56BF0" w:rsidP="00A56BF0">
      <w:pPr>
        <w:shd w:val="clear" w:color="auto" w:fill="FFFFFF"/>
        <w:spacing w:line="240" w:lineRule="atLeast"/>
        <w:rPr>
          <w:color w:val="333333"/>
        </w:rPr>
      </w:pPr>
      <w:r>
        <w:rPr>
          <w:color w:val="333333"/>
        </w:rPr>
        <w:t xml:space="preserve">- </w:t>
      </w:r>
      <w:r w:rsidR="00D224C3">
        <w:rPr>
          <w:color w:val="333333"/>
        </w:rPr>
        <w:t>К</w:t>
      </w:r>
      <w:r w:rsidRPr="007553AB">
        <w:rPr>
          <w:color w:val="333333"/>
        </w:rPr>
        <w:t>ак сформулировать цели урок</w:t>
      </w:r>
      <w:r>
        <w:rPr>
          <w:color w:val="333333"/>
        </w:rPr>
        <w:t>а и обеспечить их достижение</w:t>
      </w:r>
      <w:r w:rsidR="00D224C3">
        <w:rPr>
          <w:color w:val="333333"/>
        </w:rPr>
        <w:t>?</w:t>
      </w:r>
      <w:r>
        <w:rPr>
          <w:color w:val="333333"/>
        </w:rPr>
        <w:br/>
        <w:t>-</w:t>
      </w:r>
      <w:r w:rsidRPr="007553AB">
        <w:rPr>
          <w:color w:val="333333"/>
        </w:rPr>
        <w:t xml:space="preserve"> </w:t>
      </w:r>
      <w:r w:rsidR="00D224C3">
        <w:rPr>
          <w:color w:val="333333"/>
        </w:rPr>
        <w:t>К</w:t>
      </w:r>
      <w:r w:rsidRPr="007553AB">
        <w:rPr>
          <w:color w:val="333333"/>
        </w:rPr>
        <w:t>акой учебный материал отобрать и как подвергнуть его дидактической обработке</w:t>
      </w:r>
      <w:r w:rsidR="00D224C3">
        <w:rPr>
          <w:color w:val="333333"/>
        </w:rPr>
        <w:t>?</w:t>
      </w:r>
      <w:r w:rsidRPr="007553AB">
        <w:rPr>
          <w:color w:val="333333"/>
        </w:rPr>
        <w:br/>
      </w:r>
      <w:r>
        <w:rPr>
          <w:color w:val="333333"/>
        </w:rPr>
        <w:t xml:space="preserve">- </w:t>
      </w:r>
      <w:r w:rsidR="00D224C3">
        <w:rPr>
          <w:color w:val="333333"/>
        </w:rPr>
        <w:t>К</w:t>
      </w:r>
      <w:r w:rsidRPr="007553AB">
        <w:rPr>
          <w:color w:val="333333"/>
        </w:rPr>
        <w:t xml:space="preserve">акие методы </w:t>
      </w:r>
      <w:r>
        <w:rPr>
          <w:color w:val="333333"/>
        </w:rPr>
        <w:t>и средства обучения выбрать</w:t>
      </w:r>
      <w:r w:rsidR="00D224C3">
        <w:rPr>
          <w:color w:val="333333"/>
        </w:rPr>
        <w:t>?</w:t>
      </w:r>
      <w:r>
        <w:rPr>
          <w:color w:val="333333"/>
        </w:rPr>
        <w:br/>
        <w:t xml:space="preserve">- </w:t>
      </w:r>
      <w:r w:rsidR="00D224C3">
        <w:rPr>
          <w:color w:val="333333"/>
        </w:rPr>
        <w:t>К</w:t>
      </w:r>
      <w:r w:rsidRPr="007553AB">
        <w:rPr>
          <w:color w:val="333333"/>
        </w:rPr>
        <w:t>ак организовать собственную деятельн</w:t>
      </w:r>
      <w:r>
        <w:rPr>
          <w:color w:val="333333"/>
        </w:rPr>
        <w:t>ость и деятельность учеников</w:t>
      </w:r>
      <w:r w:rsidR="00D224C3">
        <w:rPr>
          <w:color w:val="333333"/>
        </w:rPr>
        <w:t>?</w:t>
      </w:r>
      <w:r>
        <w:rPr>
          <w:color w:val="333333"/>
        </w:rPr>
        <w:br/>
        <w:t xml:space="preserve">- </w:t>
      </w:r>
      <w:r w:rsidR="00D224C3">
        <w:rPr>
          <w:color w:val="333333"/>
        </w:rPr>
        <w:t>К</w:t>
      </w:r>
      <w:r w:rsidRPr="007553AB">
        <w:rPr>
          <w:color w:val="333333"/>
        </w:rPr>
        <w:t>ак сделать</w:t>
      </w:r>
      <w:r>
        <w:rPr>
          <w:color w:val="333333"/>
        </w:rPr>
        <w:t xml:space="preserve"> так</w:t>
      </w:r>
      <w:r w:rsidRPr="007553AB">
        <w:rPr>
          <w:color w:val="333333"/>
        </w:rPr>
        <w:t xml:space="preserve">, чтобы взаимодействие всех этих компонентов привело </w:t>
      </w:r>
      <w:proofErr w:type="gramStart"/>
      <w:r w:rsidRPr="007553AB">
        <w:rPr>
          <w:color w:val="333333"/>
        </w:rPr>
        <w:t>к</w:t>
      </w:r>
      <w:proofErr w:type="gramEnd"/>
      <w:r w:rsidRPr="007553AB">
        <w:rPr>
          <w:color w:val="333333"/>
        </w:rPr>
        <w:t xml:space="preserve"> определенной </w:t>
      </w:r>
    </w:p>
    <w:p w:rsidR="00A56BF0" w:rsidRDefault="00A56BF0" w:rsidP="00A56BF0">
      <w:pPr>
        <w:shd w:val="clear" w:color="auto" w:fill="FFFFFF"/>
        <w:spacing w:line="240" w:lineRule="atLeast"/>
        <w:ind w:left="-567"/>
        <w:rPr>
          <w:color w:val="333333"/>
        </w:rPr>
      </w:pPr>
      <w:r w:rsidRPr="007553AB">
        <w:rPr>
          <w:color w:val="333333"/>
        </w:rPr>
        <w:t>системе знаний и ценностных ориентаций</w:t>
      </w:r>
      <w:r w:rsidR="00D224C3">
        <w:rPr>
          <w:color w:val="333333"/>
        </w:rPr>
        <w:t>?</w:t>
      </w:r>
      <w:r>
        <w:rPr>
          <w:color w:val="333333"/>
        </w:rPr>
        <w:t xml:space="preserve"> </w:t>
      </w:r>
    </w:p>
    <w:p w:rsidR="00757B38" w:rsidRDefault="00757B38" w:rsidP="00757B38">
      <w:pPr>
        <w:shd w:val="clear" w:color="auto" w:fill="FFFFFF"/>
        <w:spacing w:line="240" w:lineRule="atLeast"/>
        <w:ind w:left="-567" w:firstLine="709"/>
        <w:jc w:val="both"/>
        <w:rPr>
          <w:color w:val="333333"/>
        </w:rPr>
      </w:pPr>
      <w:r>
        <w:rPr>
          <w:color w:val="333333"/>
        </w:rPr>
        <w:t>Сегодня обучение математике больше направлено на сдачу ОГЭ и ЕГЭ, т.е. на натаскивание по этому предмету. В этих условиях  мне важно дать своим ученикам не только прочные знания, но и сохранить интерес к изучению математики.</w:t>
      </w:r>
    </w:p>
    <w:p w:rsidR="00757B38" w:rsidRDefault="00757B38" w:rsidP="00757B38">
      <w:pPr>
        <w:tabs>
          <w:tab w:val="left" w:pos="4395"/>
        </w:tabs>
        <w:ind w:left="-567" w:firstLine="567"/>
        <w:jc w:val="both"/>
        <w:rPr>
          <w:color w:val="323D4F"/>
          <w:shd w:val="clear" w:color="auto" w:fill="FFFFFF" w:themeFill="background1"/>
        </w:rPr>
      </w:pPr>
      <w:r>
        <w:rPr>
          <w:color w:val="333333"/>
        </w:rPr>
        <w:t xml:space="preserve"> </w:t>
      </w:r>
      <w:r w:rsidRPr="007553AB">
        <w:rPr>
          <w:color w:val="323D4F"/>
          <w:shd w:val="clear" w:color="auto" w:fill="FFFFFF" w:themeFill="background1"/>
        </w:rPr>
        <w:t>Возникновение интереса к математике зависит в большей степени от методики ее преподавания, от того, насколько умело будет построена учебная работа. Педагогу надо задуматься о том, чтобы каждый ученик работал активно, увлеченно, а это использовать как отправную точку для возникновения и развития любознательности, познавательного интереса. В подростковом возрасте формируются постоянные интересы и склонности к тому или иному предмету, именно в этот период нужно стремиться раскрыть притягательные стороны математики. Очевидно, что возможности урока математики в данном аспекте практически безграничны.</w:t>
      </w:r>
      <w:r w:rsidRPr="007553AB">
        <w:rPr>
          <w:rStyle w:val="20"/>
          <w:color w:val="323D4F"/>
          <w:shd w:val="clear" w:color="auto" w:fill="FFFFFF" w:themeFill="background1"/>
        </w:rPr>
        <w:t> </w:t>
      </w:r>
      <w:r>
        <w:rPr>
          <w:rStyle w:val="20"/>
          <w:color w:val="323D4F"/>
          <w:shd w:val="clear" w:color="auto" w:fill="FFFFFF" w:themeFill="background1"/>
        </w:rPr>
        <w:t>Опыт работы учителя показал, что и</w:t>
      </w:r>
      <w:r w:rsidRPr="007553AB">
        <w:rPr>
          <w:color w:val="323D4F"/>
          <w:shd w:val="clear" w:color="auto" w:fill="FFFFFF" w:themeFill="background1"/>
        </w:rPr>
        <w:t xml:space="preserve">нтересный урок можно создать за счёт следующих условий: </w:t>
      </w:r>
    </w:p>
    <w:p w:rsidR="00757B38" w:rsidRDefault="00BF7D02" w:rsidP="00757B38">
      <w:pPr>
        <w:tabs>
          <w:tab w:val="left" w:pos="4395"/>
        </w:tabs>
        <w:ind w:left="-567" w:firstLine="567"/>
        <w:jc w:val="both"/>
        <w:rPr>
          <w:color w:val="323D4F"/>
          <w:shd w:val="clear" w:color="auto" w:fill="FFFFFF" w:themeFill="background1"/>
        </w:rPr>
      </w:pPr>
      <w:r>
        <w:rPr>
          <w:color w:val="323D4F"/>
          <w:shd w:val="clear" w:color="auto" w:fill="FFFFFF" w:themeFill="background1"/>
        </w:rPr>
        <w:t xml:space="preserve">- </w:t>
      </w:r>
      <w:r w:rsidR="00757B38" w:rsidRPr="007553AB">
        <w:rPr>
          <w:color w:val="323D4F"/>
          <w:shd w:val="clear" w:color="auto" w:fill="FFFFFF" w:themeFill="background1"/>
        </w:rPr>
        <w:t xml:space="preserve">личности учителя (очень часто даже скучный материал, объясняемый любимым учителем, хорошо усваивается); </w:t>
      </w:r>
    </w:p>
    <w:p w:rsidR="00757B38" w:rsidRDefault="00BF7D02" w:rsidP="00757B38">
      <w:pPr>
        <w:tabs>
          <w:tab w:val="left" w:pos="4395"/>
        </w:tabs>
        <w:ind w:left="-567" w:firstLine="567"/>
        <w:jc w:val="both"/>
        <w:rPr>
          <w:color w:val="323D4F"/>
          <w:shd w:val="clear" w:color="auto" w:fill="FFFFFF" w:themeFill="background1"/>
        </w:rPr>
      </w:pPr>
      <w:r>
        <w:rPr>
          <w:color w:val="323D4F"/>
          <w:shd w:val="clear" w:color="auto" w:fill="FFFFFF" w:themeFill="background1"/>
        </w:rPr>
        <w:t xml:space="preserve">- </w:t>
      </w:r>
      <w:r w:rsidR="00757B38" w:rsidRPr="007553AB">
        <w:rPr>
          <w:color w:val="323D4F"/>
          <w:shd w:val="clear" w:color="auto" w:fill="FFFFFF" w:themeFill="background1"/>
        </w:rPr>
        <w:t xml:space="preserve">содержания учебного материала (когда ребёнку просто нравится содержание данного предмета); </w:t>
      </w:r>
    </w:p>
    <w:p w:rsidR="00757B38" w:rsidRDefault="00BF7D02" w:rsidP="00757B38">
      <w:pPr>
        <w:tabs>
          <w:tab w:val="left" w:pos="4395"/>
        </w:tabs>
        <w:ind w:left="-567" w:firstLine="567"/>
        <w:jc w:val="both"/>
        <w:rPr>
          <w:color w:val="323D4F"/>
          <w:shd w:val="clear" w:color="auto" w:fill="FFFFFF" w:themeFill="background1"/>
        </w:rPr>
      </w:pPr>
      <w:r>
        <w:rPr>
          <w:color w:val="323D4F"/>
          <w:shd w:val="clear" w:color="auto" w:fill="FFFFFF" w:themeFill="background1"/>
        </w:rPr>
        <w:t xml:space="preserve">- </w:t>
      </w:r>
      <w:r w:rsidR="00757B38" w:rsidRPr="007553AB">
        <w:rPr>
          <w:color w:val="323D4F"/>
          <w:shd w:val="clear" w:color="auto" w:fill="FFFFFF" w:themeFill="background1"/>
        </w:rPr>
        <w:t xml:space="preserve">методов и приёмов обучения. </w:t>
      </w:r>
    </w:p>
    <w:p w:rsidR="00757B38" w:rsidRDefault="00757B38" w:rsidP="00757B38">
      <w:pPr>
        <w:tabs>
          <w:tab w:val="left" w:pos="4395"/>
        </w:tabs>
        <w:ind w:left="-567" w:firstLine="567"/>
        <w:jc w:val="both"/>
        <w:rPr>
          <w:color w:val="323D4F"/>
          <w:shd w:val="clear" w:color="auto" w:fill="FFFFFF" w:themeFill="background1"/>
        </w:rPr>
      </w:pPr>
      <w:r w:rsidRPr="007553AB">
        <w:rPr>
          <w:color w:val="323D4F"/>
          <w:shd w:val="clear" w:color="auto" w:fill="FFFFFF" w:themeFill="background1"/>
        </w:rPr>
        <w:t xml:space="preserve">Если первые два пункта не всегда в нашей власти, то </w:t>
      </w:r>
      <w:proofErr w:type="gramStart"/>
      <w:r w:rsidRPr="007553AB">
        <w:rPr>
          <w:color w:val="323D4F"/>
          <w:shd w:val="clear" w:color="auto" w:fill="FFFFFF" w:themeFill="background1"/>
        </w:rPr>
        <w:t>последний</w:t>
      </w:r>
      <w:proofErr w:type="gramEnd"/>
      <w:r w:rsidRPr="007553AB">
        <w:rPr>
          <w:color w:val="323D4F"/>
          <w:shd w:val="clear" w:color="auto" w:fill="FFFFFF" w:themeFill="background1"/>
        </w:rPr>
        <w:t xml:space="preserve"> – поле для творческой деятельности любого преподавателя.</w:t>
      </w:r>
    </w:p>
    <w:p w:rsidR="00A56BF0" w:rsidRPr="00757B38" w:rsidRDefault="00A56BF0" w:rsidP="00757B38">
      <w:pPr>
        <w:tabs>
          <w:tab w:val="left" w:pos="4395"/>
        </w:tabs>
        <w:ind w:left="-567" w:firstLine="567"/>
        <w:jc w:val="both"/>
      </w:pPr>
      <w:r w:rsidRPr="00757B38">
        <w:t xml:space="preserve">Постараюсь выделить основные направления совершенствования урока математики. </w:t>
      </w:r>
    </w:p>
    <w:p w:rsidR="00A56BF0" w:rsidRPr="00757B38" w:rsidRDefault="00A56BF0" w:rsidP="00B5036F">
      <w:pPr>
        <w:tabs>
          <w:tab w:val="num" w:pos="993"/>
        </w:tabs>
        <w:ind w:left="-567"/>
        <w:jc w:val="both"/>
        <w:rPr>
          <w:bCs/>
        </w:rPr>
      </w:pPr>
      <w:r w:rsidRPr="00757B38">
        <w:rPr>
          <w:bCs/>
        </w:rPr>
        <w:t xml:space="preserve"> Современный урок математики характеризуется усилением функции </w:t>
      </w:r>
      <w:r w:rsidRPr="00757B38">
        <w:rPr>
          <w:bCs/>
          <w:iCs/>
        </w:rPr>
        <w:t>управления</w:t>
      </w:r>
      <w:r w:rsidRPr="00757B38">
        <w:rPr>
          <w:bCs/>
        </w:rPr>
        <w:t xml:space="preserve"> процессом формирования новых знаний.   </w:t>
      </w:r>
      <w:r w:rsidR="00757B38" w:rsidRPr="00757B38">
        <w:t>Под управлением процессом формирования</w:t>
      </w:r>
      <w:r w:rsidR="00B5036F" w:rsidRPr="00B5036F">
        <w:t xml:space="preserve"> </w:t>
      </w:r>
      <w:r w:rsidR="00B5036F" w:rsidRPr="00757B38">
        <w:t>новых знаний</w:t>
      </w:r>
    </w:p>
    <w:p w:rsidR="00A56BF0" w:rsidRPr="00757B38" w:rsidRDefault="00A56BF0" w:rsidP="00B5036F">
      <w:pPr>
        <w:tabs>
          <w:tab w:val="left" w:pos="4395"/>
        </w:tabs>
        <w:ind w:left="-567"/>
        <w:jc w:val="both"/>
      </w:pPr>
      <w:r w:rsidRPr="00757B38">
        <w:t>понимается такой способ формирования новых знаний, при котором учитель вместо изложения учебного материала в готовом виде подводит учащихся к «</w:t>
      </w:r>
      <w:proofErr w:type="spellStart"/>
      <w:r w:rsidRPr="00757B38">
        <w:t>переоткрытию</w:t>
      </w:r>
      <w:proofErr w:type="spellEnd"/>
      <w:r w:rsidRPr="00757B38">
        <w:t>» теорем, их доказательств, к самостоятельному формулированию определений, к составлению задач и т. д.</w:t>
      </w:r>
      <w:proofErr w:type="gramStart"/>
      <w:r w:rsidRPr="00757B38">
        <w:t xml:space="preserve"> </w:t>
      </w:r>
      <w:r w:rsidR="00B5036F">
        <w:t>.</w:t>
      </w:r>
      <w:proofErr w:type="gramEnd"/>
      <w:r w:rsidRPr="00757B38">
        <w:t xml:space="preserve"> </w:t>
      </w:r>
      <w:r w:rsidR="00B5036F">
        <w:t>У</w:t>
      </w:r>
      <w:r w:rsidRPr="00757B38">
        <w:t>чащиеся включаются в активную, творческую, познавательную деятельность</w:t>
      </w:r>
      <w:r w:rsidR="00B5036F">
        <w:t xml:space="preserve"> </w:t>
      </w:r>
    </w:p>
    <w:p w:rsidR="00A56BF0" w:rsidRPr="00757B38" w:rsidRDefault="00B5036F" w:rsidP="006A01CC">
      <w:pPr>
        <w:tabs>
          <w:tab w:val="left" w:pos="4395"/>
        </w:tabs>
        <w:ind w:left="-567"/>
        <w:jc w:val="both"/>
      </w:pPr>
      <w:r>
        <w:t>при умелом</w:t>
      </w:r>
      <w:r w:rsidR="00A56BF0" w:rsidRPr="00757B38">
        <w:t xml:space="preserve"> использ</w:t>
      </w:r>
      <w:r>
        <w:t xml:space="preserve">овании  таких </w:t>
      </w:r>
      <w:r w:rsidR="00A56BF0" w:rsidRPr="00757B38">
        <w:t>метод</w:t>
      </w:r>
      <w:r>
        <w:t>ов</w:t>
      </w:r>
      <w:r w:rsidR="00A56BF0" w:rsidRPr="00757B38">
        <w:t xml:space="preserve"> формирования знаний</w:t>
      </w:r>
      <w:r>
        <w:t xml:space="preserve">, как </w:t>
      </w:r>
      <w:r w:rsidR="00A56BF0" w:rsidRPr="00757B38">
        <w:t xml:space="preserve"> проблемно</w:t>
      </w:r>
      <w:r>
        <w:t>е</w:t>
      </w:r>
      <w:r w:rsidR="00A56BF0" w:rsidRPr="00757B38">
        <w:t xml:space="preserve"> изложени</w:t>
      </w:r>
      <w:r>
        <w:t>е материала</w:t>
      </w:r>
      <w:r w:rsidR="00A56BF0" w:rsidRPr="00757B38">
        <w:t>, частично-поисковые (эвристические), исследовательские</w:t>
      </w:r>
      <w:r w:rsidR="006A01CC">
        <w:t xml:space="preserve"> задания.</w:t>
      </w:r>
    </w:p>
    <w:p w:rsidR="00A56BF0" w:rsidRPr="00EE6192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757B38">
        <w:t xml:space="preserve">Как известно, предварительная содержательная работа на уроке направлена главным образом на подготовку учащихся к усвоению нового материала, применению имеющихся </w:t>
      </w:r>
      <w:r w:rsidRPr="00EE6192">
        <w:t xml:space="preserve">знаний, овладению определенными умениями. С этой целью использую  в начале урока: устный счет, математический диктант, игровые задания, задания на поиск закономерностей, на </w:t>
      </w:r>
      <w:r w:rsidRPr="00EE6192">
        <w:lastRenderedPageBreak/>
        <w:t>обнаружение типичных ошибок учащихся и их предупреждение, на выбор рациональных способов решения задач, комментированное чтение текста учебника</w:t>
      </w:r>
      <w:r w:rsidRPr="00585195">
        <w:rPr>
          <w:b/>
          <w:i/>
        </w:rPr>
        <w:t xml:space="preserve"> </w:t>
      </w:r>
      <w:r w:rsidRPr="00EE6192">
        <w:t>и т.д.   Традиционно,</w:t>
      </w:r>
      <w:r w:rsidRPr="00585195">
        <w:rPr>
          <w:b/>
          <w:i/>
        </w:rPr>
        <w:t xml:space="preserve"> </w:t>
      </w:r>
      <w:r w:rsidRPr="00EE6192">
        <w:t xml:space="preserve">конец урока предвещает постановку домашнего задания. Однако способы окончания урока также полезно разнообразить:  путем подведения итогов;  ознакомления учащихся с обобщающими выводами и идеями;  привлечения исторических сведений;  выполнения игровых упражнений;  решения головоломок, кроссвордов, ребусов на математическую тему. Конечно, это неполный список. </w:t>
      </w:r>
    </w:p>
    <w:p w:rsidR="00A56BF0" w:rsidRPr="00EE6192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EE6192">
        <w:t xml:space="preserve">Третье направление совершенствования урока математики: </w:t>
      </w:r>
      <w:r w:rsidRPr="00EE6192">
        <w:rPr>
          <w:bCs/>
        </w:rPr>
        <w:t>развитие технологического подхода к обучению математике.</w:t>
      </w:r>
    </w:p>
    <w:p w:rsidR="00A56BF0" w:rsidRPr="008C2B14" w:rsidRDefault="006A01CC" w:rsidP="00A56BF0">
      <w:pPr>
        <w:pStyle w:val="3"/>
        <w:tabs>
          <w:tab w:val="left" w:pos="993"/>
          <w:tab w:val="left" w:pos="1843"/>
        </w:tabs>
        <w:spacing w:after="0"/>
        <w:ind w:left="-567" w:firstLine="567"/>
        <w:rPr>
          <w:sz w:val="24"/>
          <w:szCs w:val="24"/>
        </w:rPr>
      </w:pPr>
      <w:r w:rsidRPr="008C2B14">
        <w:rPr>
          <w:sz w:val="24"/>
          <w:szCs w:val="24"/>
        </w:rPr>
        <w:t xml:space="preserve">Не надо забывать, </w:t>
      </w:r>
      <w:r w:rsidR="008C2B14" w:rsidRPr="008C2B14">
        <w:rPr>
          <w:sz w:val="24"/>
          <w:szCs w:val="24"/>
        </w:rPr>
        <w:t>что одной из главных задач  современного урока математики является  р</w:t>
      </w:r>
      <w:r w:rsidR="00A56BF0" w:rsidRPr="008C2B14">
        <w:rPr>
          <w:sz w:val="24"/>
          <w:szCs w:val="24"/>
        </w:rPr>
        <w:t>азвитие творческих способностей</w:t>
      </w:r>
      <w:r w:rsidR="008C2B14" w:rsidRPr="008C2B14">
        <w:rPr>
          <w:sz w:val="24"/>
          <w:szCs w:val="24"/>
        </w:rPr>
        <w:t>.</w:t>
      </w:r>
      <w:r w:rsidR="00A56BF0" w:rsidRPr="008C2B14">
        <w:rPr>
          <w:sz w:val="24"/>
          <w:szCs w:val="24"/>
        </w:rPr>
        <w:t xml:space="preserve"> Каждый предмет школьного курса способен внести свою долю воздействия на творческий облик учащегося. Математика представляет для этого исключительные возможности.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Способности к математическому творчеству, и конечно творчеству вообще, развиваются в результате: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поиска решения нестандартных задач;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решения задач и упражнений, включающих элементы исследования;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решения задач на доказательство;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решения задач и упражнений в отыскании ошибок;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решения занимательных задач;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в отыскании различных вариантов решения одной задачи и выбора лучшего из них;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при решении задач, в которых применяются сведения из всех математических дисциплин (комбинированных задач);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>- при решении синтетических задач.</w:t>
      </w:r>
    </w:p>
    <w:p w:rsidR="00A56BF0" w:rsidRPr="008C2B14" w:rsidRDefault="00A56BF0" w:rsidP="00A56BF0">
      <w:pPr>
        <w:tabs>
          <w:tab w:val="left" w:pos="993"/>
          <w:tab w:val="left" w:pos="1843"/>
        </w:tabs>
        <w:ind w:left="-567" w:firstLine="567"/>
        <w:jc w:val="both"/>
      </w:pPr>
      <w:r w:rsidRPr="008C2B14">
        <w:t xml:space="preserve">Важно и то, что от степени творческой активности учащихся зависит эффективность учебной деятельности по развитию мышления. </w:t>
      </w:r>
    </w:p>
    <w:p w:rsidR="00A56BF0" w:rsidRPr="007553AB" w:rsidRDefault="00A56BF0" w:rsidP="00EE6192">
      <w:pPr>
        <w:shd w:val="clear" w:color="auto" w:fill="FFFFFF"/>
        <w:spacing w:line="240" w:lineRule="atLeast"/>
        <w:ind w:left="-567" w:firstLine="709"/>
        <w:jc w:val="both"/>
        <w:rPr>
          <w:color w:val="333333"/>
        </w:rPr>
      </w:pPr>
      <w:r w:rsidRPr="007553AB">
        <w:rPr>
          <w:color w:val="333333"/>
        </w:rPr>
        <w:t>О</w:t>
      </w:r>
      <w:r w:rsidR="009B5F79">
        <w:rPr>
          <w:color w:val="333333"/>
        </w:rPr>
        <w:t xml:space="preserve">дной </w:t>
      </w:r>
      <w:r w:rsidRPr="007553AB">
        <w:rPr>
          <w:color w:val="333333"/>
        </w:rPr>
        <w:t xml:space="preserve">из главных задач учителя </w:t>
      </w:r>
      <w:r w:rsidR="00EE6192">
        <w:rPr>
          <w:color w:val="323D4F"/>
          <w:shd w:val="clear" w:color="auto" w:fill="FFFFFF" w:themeFill="background1"/>
        </w:rPr>
        <w:t>на этапе введения ФГОС</w:t>
      </w:r>
      <w:r w:rsidR="00EE6192" w:rsidRPr="007553AB">
        <w:rPr>
          <w:color w:val="333333"/>
        </w:rPr>
        <w:t xml:space="preserve"> </w:t>
      </w:r>
      <w:r w:rsidR="00EE6192">
        <w:rPr>
          <w:color w:val="333333"/>
        </w:rPr>
        <w:t xml:space="preserve">в основную школу остается </w:t>
      </w:r>
      <w:r w:rsidRPr="007553AB">
        <w:rPr>
          <w:color w:val="333333"/>
        </w:rPr>
        <w:t xml:space="preserve"> </w:t>
      </w:r>
      <w:r w:rsidR="009B5F79">
        <w:rPr>
          <w:color w:val="333333"/>
        </w:rPr>
        <w:t xml:space="preserve">формирование у учащихся </w:t>
      </w:r>
      <w:r w:rsidRPr="007553AB">
        <w:rPr>
          <w:color w:val="333333"/>
        </w:rPr>
        <w:t xml:space="preserve"> потребности в осуществлении творческого преобразования учебного материала с целью овладения новыми знаниями.</w:t>
      </w:r>
      <w:r w:rsidR="00EE6192" w:rsidRPr="00EE6192">
        <w:rPr>
          <w:color w:val="323D4F"/>
          <w:shd w:val="clear" w:color="auto" w:fill="FFFFFF" w:themeFill="background1"/>
        </w:rPr>
        <w:t xml:space="preserve"> </w:t>
      </w:r>
      <w:r w:rsidR="00EE6192">
        <w:rPr>
          <w:color w:val="323D4F"/>
          <w:shd w:val="clear" w:color="auto" w:fill="FFFFFF" w:themeFill="background1"/>
        </w:rPr>
        <w:t xml:space="preserve">Это  возможно только при использовании на уроках математики  инновационных педагогических технологий, особенно </w:t>
      </w:r>
      <w:proofErr w:type="spellStart"/>
      <w:r w:rsidR="00EE6192">
        <w:rPr>
          <w:color w:val="323D4F"/>
          <w:shd w:val="clear" w:color="auto" w:fill="FFFFFF" w:themeFill="background1"/>
        </w:rPr>
        <w:t>системно-деятельностного</w:t>
      </w:r>
      <w:proofErr w:type="spellEnd"/>
      <w:r w:rsidR="00EE6192">
        <w:rPr>
          <w:color w:val="323D4F"/>
          <w:shd w:val="clear" w:color="auto" w:fill="FFFFFF" w:themeFill="background1"/>
        </w:rPr>
        <w:t xml:space="preserve"> обучения и использовани</w:t>
      </w:r>
      <w:r w:rsidR="009B5F79">
        <w:rPr>
          <w:color w:val="323D4F"/>
          <w:shd w:val="clear" w:color="auto" w:fill="FFFFFF" w:themeFill="background1"/>
        </w:rPr>
        <w:t xml:space="preserve">я </w:t>
      </w:r>
      <w:proofErr w:type="spellStart"/>
      <w:proofErr w:type="gramStart"/>
      <w:r w:rsidR="00EE6192">
        <w:rPr>
          <w:color w:val="323D4F"/>
          <w:shd w:val="clear" w:color="auto" w:fill="FFFFFF" w:themeFill="background1"/>
        </w:rPr>
        <w:t>ИКТ-технологий</w:t>
      </w:r>
      <w:proofErr w:type="spellEnd"/>
      <w:proofErr w:type="gramEnd"/>
      <w:r w:rsidR="00EE6192">
        <w:rPr>
          <w:color w:val="323D4F"/>
          <w:shd w:val="clear" w:color="auto" w:fill="FFFFFF" w:themeFill="background1"/>
        </w:rPr>
        <w:t>,</w:t>
      </w:r>
      <w:r w:rsidR="009B5F79">
        <w:rPr>
          <w:color w:val="323D4F"/>
          <w:shd w:val="clear" w:color="auto" w:fill="FFFFFF" w:themeFill="background1"/>
        </w:rPr>
        <w:t xml:space="preserve"> соответственно</w:t>
      </w:r>
      <w:r w:rsidR="00EE6192">
        <w:rPr>
          <w:color w:val="323D4F"/>
          <w:shd w:val="clear" w:color="auto" w:fill="FFFFFF" w:themeFill="background1"/>
        </w:rPr>
        <w:t xml:space="preserve"> изменения позиций учителя и ученика на уроке.</w:t>
      </w:r>
    </w:p>
    <w:p w:rsidR="00A56BF0" w:rsidRPr="007553AB" w:rsidRDefault="00A56BF0" w:rsidP="00A56BF0">
      <w:pPr>
        <w:shd w:val="clear" w:color="auto" w:fill="FFFFFF"/>
        <w:spacing w:line="240" w:lineRule="atLeast"/>
        <w:rPr>
          <w:color w:val="333333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812"/>
        <w:gridCol w:w="4111"/>
      </w:tblGrid>
      <w:tr w:rsidR="00A56BF0" w:rsidTr="00600349">
        <w:tc>
          <w:tcPr>
            <w:tcW w:w="5812" w:type="dxa"/>
          </w:tcPr>
          <w:p w:rsidR="00A56BF0" w:rsidRPr="004718AB" w:rsidRDefault="00A56BF0" w:rsidP="00600349">
            <w:pPr>
              <w:spacing w:after="12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4718AB">
              <w:rPr>
                <w:b/>
                <w:color w:val="333333"/>
                <w:sz w:val="24"/>
                <w:szCs w:val="24"/>
              </w:rPr>
              <w:t>Позиция учителя</w:t>
            </w:r>
          </w:p>
        </w:tc>
        <w:tc>
          <w:tcPr>
            <w:tcW w:w="4111" w:type="dxa"/>
          </w:tcPr>
          <w:p w:rsidR="00A56BF0" w:rsidRPr="004718AB" w:rsidRDefault="00A56BF0" w:rsidP="00600349">
            <w:pPr>
              <w:spacing w:after="120" w:line="240" w:lineRule="atLeast"/>
              <w:jc w:val="center"/>
              <w:rPr>
                <w:b/>
                <w:color w:val="333333"/>
                <w:sz w:val="24"/>
                <w:szCs w:val="24"/>
              </w:rPr>
            </w:pPr>
            <w:r w:rsidRPr="004718AB">
              <w:rPr>
                <w:b/>
                <w:color w:val="333333"/>
                <w:sz w:val="24"/>
                <w:szCs w:val="24"/>
              </w:rPr>
              <w:t>Позиция ученика</w:t>
            </w:r>
          </w:p>
        </w:tc>
      </w:tr>
      <w:tr w:rsidR="00A56BF0" w:rsidTr="00600349">
        <w:tc>
          <w:tcPr>
            <w:tcW w:w="5812" w:type="dxa"/>
          </w:tcPr>
          <w:p w:rsidR="00A56BF0" w:rsidRPr="004718AB" w:rsidRDefault="00D224C3" w:rsidP="00600349">
            <w:pPr>
              <w:spacing w:after="120" w:line="240" w:lineRule="atLeast"/>
              <w:ind w:left="33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</w:t>
            </w:r>
            <w:r w:rsidR="00A56BF0" w:rsidRPr="004718AB">
              <w:rPr>
                <w:color w:val="333333"/>
                <w:sz w:val="24"/>
                <w:szCs w:val="24"/>
              </w:rPr>
              <w:t xml:space="preserve"> классу не с ответом (готовые знания, умения, навыки), а с вопросом</w:t>
            </w:r>
          </w:p>
        </w:tc>
        <w:tc>
          <w:tcPr>
            <w:tcW w:w="4111" w:type="dxa"/>
          </w:tcPr>
          <w:p w:rsidR="00A56BF0" w:rsidRPr="004718AB" w:rsidRDefault="00D224C3" w:rsidP="00600349">
            <w:pPr>
              <w:spacing w:after="120" w:line="240" w:lineRule="atLeast"/>
              <w:ind w:left="34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</w:t>
            </w:r>
            <w:r w:rsidR="00A56BF0" w:rsidRPr="004718AB">
              <w:rPr>
                <w:color w:val="333333"/>
                <w:sz w:val="24"/>
                <w:szCs w:val="24"/>
              </w:rPr>
              <w:t xml:space="preserve">а познание мира (в специально </w:t>
            </w:r>
            <w:r w:rsidR="00A56BF0">
              <w:rPr>
                <w:color w:val="333333"/>
                <w:sz w:val="24"/>
                <w:szCs w:val="24"/>
              </w:rPr>
              <w:t xml:space="preserve">     </w:t>
            </w:r>
            <w:r w:rsidR="00A56BF0" w:rsidRPr="004718AB">
              <w:rPr>
                <w:color w:val="333333"/>
                <w:sz w:val="24"/>
                <w:szCs w:val="24"/>
              </w:rPr>
              <w:t>организованных для этого условиях)</w:t>
            </w:r>
          </w:p>
        </w:tc>
      </w:tr>
      <w:tr w:rsidR="00A56BF0" w:rsidTr="00600349">
        <w:tc>
          <w:tcPr>
            <w:tcW w:w="5812" w:type="dxa"/>
          </w:tcPr>
          <w:p w:rsidR="00A56BF0" w:rsidRPr="004718AB" w:rsidRDefault="00A56BF0" w:rsidP="00600349">
            <w:pPr>
              <w:spacing w:after="120" w:line="240" w:lineRule="atLeast"/>
              <w:jc w:val="center"/>
              <w:rPr>
                <w:color w:val="333333"/>
                <w:sz w:val="24"/>
                <w:szCs w:val="24"/>
              </w:rPr>
            </w:pPr>
            <w:r w:rsidRPr="004718AB">
              <w:rPr>
                <w:b/>
                <w:bCs/>
                <w:iCs/>
                <w:color w:val="333333"/>
                <w:sz w:val="24"/>
                <w:szCs w:val="24"/>
              </w:rPr>
              <w:t>Учебная задача</w:t>
            </w:r>
          </w:p>
        </w:tc>
        <w:tc>
          <w:tcPr>
            <w:tcW w:w="4111" w:type="dxa"/>
          </w:tcPr>
          <w:p w:rsidR="00A56BF0" w:rsidRPr="004718AB" w:rsidRDefault="00A56BF0" w:rsidP="00600349">
            <w:pPr>
              <w:spacing w:after="120" w:line="240" w:lineRule="atLeast"/>
              <w:jc w:val="center"/>
              <w:rPr>
                <w:color w:val="333333"/>
                <w:sz w:val="24"/>
                <w:szCs w:val="24"/>
              </w:rPr>
            </w:pPr>
            <w:r w:rsidRPr="004718AB">
              <w:rPr>
                <w:b/>
                <w:bCs/>
                <w:iCs/>
                <w:color w:val="333333"/>
                <w:sz w:val="24"/>
                <w:szCs w:val="24"/>
              </w:rPr>
              <w:t>Учебная деятельность</w:t>
            </w:r>
          </w:p>
        </w:tc>
      </w:tr>
      <w:tr w:rsidR="00A56BF0" w:rsidTr="00600349">
        <w:tc>
          <w:tcPr>
            <w:tcW w:w="5812" w:type="dxa"/>
          </w:tcPr>
          <w:p w:rsidR="00A56BF0" w:rsidRPr="004718AB" w:rsidRDefault="00D224C3" w:rsidP="00600349">
            <w:pPr>
              <w:spacing w:after="120"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</w:t>
            </w:r>
            <w:r w:rsidR="00A56BF0" w:rsidRPr="004718AB">
              <w:rPr>
                <w:color w:val="333333"/>
                <w:sz w:val="24"/>
                <w:szCs w:val="24"/>
              </w:rPr>
              <w:t xml:space="preserve">адача, решая которую ребенок выполняет цели учителя. Она может совпадать с целью урока или </w:t>
            </w:r>
            <w:r w:rsidR="00A56BF0">
              <w:rPr>
                <w:color w:val="333333"/>
                <w:sz w:val="24"/>
                <w:szCs w:val="24"/>
              </w:rPr>
              <w:t>н</w:t>
            </w:r>
            <w:r w:rsidR="00A56BF0" w:rsidRPr="004718AB">
              <w:rPr>
                <w:color w:val="333333"/>
                <w:sz w:val="24"/>
                <w:szCs w:val="24"/>
              </w:rPr>
              <w:t>е совпадать.</w:t>
            </w:r>
          </w:p>
        </w:tc>
        <w:tc>
          <w:tcPr>
            <w:tcW w:w="4111" w:type="dxa"/>
          </w:tcPr>
          <w:p w:rsidR="00A56BF0" w:rsidRPr="004718AB" w:rsidRDefault="00A56BF0" w:rsidP="00D224C3">
            <w:pPr>
              <w:spacing w:after="120" w:line="240" w:lineRule="atLeast"/>
              <w:ind w:left="33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="00D224C3">
              <w:rPr>
                <w:color w:val="333333"/>
                <w:sz w:val="24"/>
                <w:szCs w:val="24"/>
              </w:rPr>
              <w:t>У</w:t>
            </w:r>
            <w:r w:rsidRPr="004718AB">
              <w:rPr>
                <w:color w:val="333333"/>
                <w:sz w:val="24"/>
                <w:szCs w:val="24"/>
              </w:rPr>
              <w:t>правляемый учебный процесс</w:t>
            </w:r>
          </w:p>
        </w:tc>
      </w:tr>
      <w:tr w:rsidR="00A56BF0" w:rsidTr="00600349">
        <w:tc>
          <w:tcPr>
            <w:tcW w:w="5812" w:type="dxa"/>
          </w:tcPr>
          <w:p w:rsidR="00A56BF0" w:rsidRPr="004718AB" w:rsidRDefault="00A56BF0" w:rsidP="00600349">
            <w:pPr>
              <w:spacing w:after="120" w:line="240" w:lineRule="atLeast"/>
              <w:jc w:val="center"/>
              <w:rPr>
                <w:color w:val="333333"/>
                <w:sz w:val="24"/>
                <w:szCs w:val="24"/>
              </w:rPr>
            </w:pPr>
            <w:r w:rsidRPr="004718AB">
              <w:rPr>
                <w:b/>
                <w:bCs/>
                <w:iCs/>
                <w:color w:val="333333"/>
                <w:sz w:val="24"/>
                <w:szCs w:val="24"/>
              </w:rPr>
              <w:t>Учебное действие</w:t>
            </w:r>
          </w:p>
        </w:tc>
        <w:tc>
          <w:tcPr>
            <w:tcW w:w="4111" w:type="dxa"/>
          </w:tcPr>
          <w:p w:rsidR="00A56BF0" w:rsidRPr="004718AB" w:rsidRDefault="00A56BF0" w:rsidP="00600349">
            <w:pPr>
              <w:spacing w:after="120" w:line="240" w:lineRule="atLeast"/>
              <w:jc w:val="center"/>
              <w:rPr>
                <w:color w:val="333333"/>
                <w:sz w:val="24"/>
                <w:szCs w:val="24"/>
              </w:rPr>
            </w:pPr>
            <w:r w:rsidRPr="004718AB">
              <w:rPr>
                <w:b/>
                <w:bCs/>
                <w:iCs/>
                <w:color w:val="333333"/>
                <w:sz w:val="24"/>
                <w:szCs w:val="24"/>
              </w:rPr>
              <w:t>Образ</w:t>
            </w:r>
          </w:p>
        </w:tc>
      </w:tr>
      <w:tr w:rsidR="00A56BF0" w:rsidTr="00600349">
        <w:tc>
          <w:tcPr>
            <w:tcW w:w="5812" w:type="dxa"/>
          </w:tcPr>
          <w:p w:rsidR="00A56BF0" w:rsidRPr="004718AB" w:rsidRDefault="00A56BF0" w:rsidP="00D224C3">
            <w:pPr>
              <w:spacing w:after="120"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="00D224C3">
              <w:rPr>
                <w:color w:val="333333"/>
                <w:sz w:val="24"/>
                <w:szCs w:val="24"/>
              </w:rPr>
              <w:t>Д</w:t>
            </w:r>
            <w:r w:rsidRPr="004718AB">
              <w:rPr>
                <w:color w:val="333333"/>
                <w:sz w:val="24"/>
                <w:szCs w:val="24"/>
              </w:rPr>
              <w:t>ействие по созданию образа</w:t>
            </w:r>
          </w:p>
        </w:tc>
        <w:tc>
          <w:tcPr>
            <w:tcW w:w="4111" w:type="dxa"/>
          </w:tcPr>
          <w:p w:rsidR="00A56BF0" w:rsidRPr="004718AB" w:rsidRDefault="00A56BF0" w:rsidP="00D224C3">
            <w:pPr>
              <w:spacing w:after="120"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="00D224C3">
              <w:rPr>
                <w:color w:val="333333"/>
                <w:sz w:val="24"/>
                <w:szCs w:val="24"/>
              </w:rPr>
              <w:t>С</w:t>
            </w:r>
            <w:r w:rsidRPr="004718AB">
              <w:rPr>
                <w:color w:val="333333"/>
                <w:sz w:val="24"/>
                <w:szCs w:val="24"/>
              </w:rPr>
              <w:t>лово, рисунок, схема, план</w:t>
            </w:r>
          </w:p>
        </w:tc>
      </w:tr>
      <w:tr w:rsidR="00A56BF0" w:rsidTr="00600349">
        <w:tc>
          <w:tcPr>
            <w:tcW w:w="5812" w:type="dxa"/>
          </w:tcPr>
          <w:p w:rsidR="00A56BF0" w:rsidRPr="004718AB" w:rsidRDefault="00A56BF0" w:rsidP="00600349">
            <w:pPr>
              <w:shd w:val="clear" w:color="auto" w:fill="FFFFFF"/>
              <w:spacing w:line="240" w:lineRule="atLeast"/>
              <w:jc w:val="center"/>
              <w:rPr>
                <w:color w:val="333333"/>
                <w:sz w:val="24"/>
                <w:szCs w:val="24"/>
              </w:rPr>
            </w:pPr>
            <w:r w:rsidRPr="004718AB">
              <w:rPr>
                <w:b/>
                <w:bCs/>
                <w:iCs/>
                <w:color w:val="333333"/>
                <w:sz w:val="24"/>
                <w:szCs w:val="24"/>
              </w:rPr>
              <w:t>Оценочное действие</w:t>
            </w:r>
          </w:p>
        </w:tc>
        <w:tc>
          <w:tcPr>
            <w:tcW w:w="4111" w:type="dxa"/>
          </w:tcPr>
          <w:p w:rsidR="00A56BF0" w:rsidRPr="004718AB" w:rsidRDefault="00A56BF0" w:rsidP="00600349">
            <w:pPr>
              <w:spacing w:after="120" w:line="240" w:lineRule="atLeast"/>
              <w:jc w:val="center"/>
              <w:rPr>
                <w:color w:val="333333"/>
                <w:sz w:val="24"/>
                <w:szCs w:val="24"/>
              </w:rPr>
            </w:pPr>
            <w:r w:rsidRPr="004718AB">
              <w:rPr>
                <w:b/>
                <w:bCs/>
                <w:iCs/>
                <w:color w:val="333333"/>
                <w:sz w:val="24"/>
                <w:szCs w:val="24"/>
              </w:rPr>
              <w:t>Эмоционально-ценностная оценка</w:t>
            </w:r>
            <w:r w:rsidRPr="004718AB">
              <w:rPr>
                <w:color w:val="333333"/>
                <w:sz w:val="24"/>
                <w:szCs w:val="24"/>
              </w:rPr>
              <w:t> </w:t>
            </w:r>
          </w:p>
        </w:tc>
      </w:tr>
      <w:tr w:rsidR="00A56BF0" w:rsidTr="00600349">
        <w:tc>
          <w:tcPr>
            <w:tcW w:w="5812" w:type="dxa"/>
          </w:tcPr>
          <w:p w:rsidR="00A56BF0" w:rsidRPr="004718AB" w:rsidRDefault="00A56BF0" w:rsidP="00D224C3">
            <w:pPr>
              <w:shd w:val="clear" w:color="auto" w:fill="FFFFFF"/>
              <w:spacing w:line="240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="00D224C3">
              <w:rPr>
                <w:color w:val="333333"/>
                <w:sz w:val="24"/>
                <w:szCs w:val="24"/>
              </w:rPr>
              <w:t>Я</w:t>
            </w:r>
            <w:r w:rsidRPr="004718AB">
              <w:rPr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4718AB">
              <w:rPr>
                <w:color w:val="333333"/>
                <w:sz w:val="24"/>
                <w:szCs w:val="24"/>
              </w:rPr>
              <w:t>умею</w:t>
            </w:r>
            <w:proofErr w:type="gramStart"/>
            <w:r w:rsidRPr="004718AB">
              <w:rPr>
                <w:color w:val="333333"/>
                <w:sz w:val="24"/>
                <w:szCs w:val="24"/>
              </w:rPr>
              <w:t>!У</w:t>
            </w:r>
            <w:proofErr w:type="spellEnd"/>
            <w:proofErr w:type="gramEnd"/>
            <w:r w:rsidRPr="004718AB">
              <w:rPr>
                <w:color w:val="333333"/>
                <w:sz w:val="24"/>
                <w:szCs w:val="24"/>
              </w:rPr>
              <w:t xml:space="preserve"> меня получится!</w:t>
            </w:r>
          </w:p>
        </w:tc>
        <w:tc>
          <w:tcPr>
            <w:tcW w:w="4111" w:type="dxa"/>
          </w:tcPr>
          <w:p w:rsidR="00A56BF0" w:rsidRDefault="00A56BF0" w:rsidP="00600349">
            <w:pPr>
              <w:spacing w:line="240" w:lineRule="atLeast"/>
              <w:ind w:left="33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4718AB">
              <w:rPr>
                <w:color w:val="333333"/>
                <w:sz w:val="24"/>
                <w:szCs w:val="24"/>
              </w:rPr>
              <w:t>Я считаю так</w:t>
            </w:r>
            <w:r>
              <w:rPr>
                <w:color w:val="333333"/>
                <w:sz w:val="24"/>
                <w:szCs w:val="24"/>
              </w:rPr>
              <w:t>, потому ч</w:t>
            </w:r>
            <w:r w:rsidRPr="004718AB">
              <w:rPr>
                <w:color w:val="333333"/>
                <w:sz w:val="24"/>
                <w:szCs w:val="24"/>
              </w:rPr>
              <w:t xml:space="preserve">то…. </w:t>
            </w:r>
          </w:p>
          <w:p w:rsidR="00A56BF0" w:rsidRPr="004718AB" w:rsidRDefault="00A56BF0" w:rsidP="00600349">
            <w:pPr>
              <w:spacing w:line="240" w:lineRule="atLeast"/>
              <w:ind w:left="33"/>
              <w:rPr>
                <w:color w:val="333333"/>
                <w:sz w:val="24"/>
                <w:szCs w:val="24"/>
              </w:rPr>
            </w:pPr>
            <w:r w:rsidRPr="004718AB">
              <w:rPr>
                <w:color w:val="333333"/>
                <w:sz w:val="24"/>
                <w:szCs w:val="24"/>
              </w:rPr>
              <w:t xml:space="preserve">(формирование </w:t>
            </w:r>
            <w:r>
              <w:rPr>
                <w:color w:val="333333"/>
                <w:sz w:val="24"/>
                <w:szCs w:val="24"/>
              </w:rPr>
              <w:t xml:space="preserve">  </w:t>
            </w:r>
            <w:r w:rsidRPr="004718AB">
              <w:rPr>
                <w:color w:val="333333"/>
                <w:sz w:val="24"/>
                <w:szCs w:val="24"/>
              </w:rPr>
              <w:t>мировоззрения)</w:t>
            </w:r>
          </w:p>
        </w:tc>
      </w:tr>
    </w:tbl>
    <w:p w:rsidR="00A56BF0" w:rsidRDefault="00A56BF0" w:rsidP="00A56BF0">
      <w:pPr>
        <w:shd w:val="clear" w:color="auto" w:fill="FFFFFF"/>
        <w:spacing w:after="120" w:line="240" w:lineRule="atLeast"/>
        <w:rPr>
          <w:color w:val="333333"/>
        </w:rPr>
      </w:pPr>
    </w:p>
    <w:p w:rsidR="00A56BF0" w:rsidRPr="007553AB" w:rsidRDefault="00A56BF0" w:rsidP="00695199">
      <w:pPr>
        <w:shd w:val="clear" w:color="auto" w:fill="FFFFFF"/>
        <w:spacing w:line="240" w:lineRule="atLeast"/>
        <w:ind w:left="-567" w:firstLine="567"/>
        <w:jc w:val="both"/>
        <w:rPr>
          <w:color w:val="000000"/>
        </w:rPr>
      </w:pPr>
      <w:r w:rsidRPr="007553AB">
        <w:rPr>
          <w:color w:val="333333"/>
        </w:rPr>
        <w:t xml:space="preserve">Вместо простой передачи ЗУН от учителя к ученику приоритетной целью школьного образования становится развитие способности ученика самостоятельно ставить учебные цели, </w:t>
      </w:r>
      <w:r w:rsidRPr="007553AB">
        <w:rPr>
          <w:color w:val="333333"/>
        </w:rPr>
        <w:lastRenderedPageBreak/>
        <w:t xml:space="preserve">проектировать пути их реализации, контролировать и оценивать свои достижения, иначе </w:t>
      </w:r>
      <w:proofErr w:type="gramStart"/>
      <w:r w:rsidRPr="007553AB">
        <w:rPr>
          <w:color w:val="333333"/>
        </w:rPr>
        <w:t>говоря</w:t>
      </w:r>
      <w:proofErr w:type="gramEnd"/>
      <w:r w:rsidRPr="007553AB">
        <w:rPr>
          <w:color w:val="333333"/>
        </w:rPr>
        <w:t xml:space="preserve"> умение учиться.</w:t>
      </w:r>
      <w:r w:rsidR="00695199">
        <w:rPr>
          <w:color w:val="000000"/>
        </w:rPr>
        <w:t>  Учителям математики необходимо помнить, ч</w:t>
      </w:r>
      <w:r w:rsidRPr="007553AB">
        <w:rPr>
          <w:color w:val="000000"/>
        </w:rPr>
        <w:t>ем лучше мы учим детей решать конкретные уравнения, чем больше даем им технических умений, тем труднее им решать задачи нестандартные и новые.  Ученики пасуют перед новым. Эту проблему можно решить, если формировать универсальные учебные действия. Если у ученика сформирована «стратегия поиска ошибок», он сможет разобраться в любой жизненной ситуации, он сможет критично оценить свои действия, самостоятельно расставить приоритеты и определить цели. </w:t>
      </w:r>
    </w:p>
    <w:p w:rsidR="00A56BF0" w:rsidRDefault="00695199" w:rsidP="00A56BF0">
      <w:pPr>
        <w:spacing w:line="276" w:lineRule="auto"/>
        <w:ind w:left="-567" w:firstLine="567"/>
        <w:jc w:val="both"/>
        <w:rPr>
          <w:color w:val="061218"/>
        </w:rPr>
      </w:pPr>
      <w:r>
        <w:rPr>
          <w:bCs/>
          <w:color w:val="112B3D"/>
        </w:rPr>
        <w:t>С</w:t>
      </w:r>
      <w:r w:rsidR="00A56BF0" w:rsidRPr="002462FB">
        <w:rPr>
          <w:bCs/>
          <w:color w:val="112B3D"/>
        </w:rPr>
        <w:t>вою статью я хочу</w:t>
      </w:r>
      <w:r>
        <w:rPr>
          <w:bCs/>
          <w:color w:val="112B3D"/>
        </w:rPr>
        <w:t xml:space="preserve"> </w:t>
      </w:r>
      <w:r w:rsidR="00BF7D02">
        <w:rPr>
          <w:bCs/>
          <w:color w:val="112B3D"/>
        </w:rPr>
        <w:t>за</w:t>
      </w:r>
      <w:r>
        <w:rPr>
          <w:bCs/>
          <w:color w:val="112B3D"/>
        </w:rPr>
        <w:t>кончить</w:t>
      </w:r>
      <w:r w:rsidR="00A56BF0" w:rsidRPr="002462FB">
        <w:rPr>
          <w:bCs/>
          <w:color w:val="112B3D"/>
        </w:rPr>
        <w:t xml:space="preserve"> словами </w:t>
      </w:r>
      <w:r w:rsidR="00A56BF0">
        <w:rPr>
          <w:bCs/>
          <w:color w:val="112B3D"/>
        </w:rPr>
        <w:t>математика</w:t>
      </w:r>
      <w:r w:rsidR="00A56BF0" w:rsidRPr="002462FB">
        <w:rPr>
          <w:bCs/>
          <w:color w:val="112B3D"/>
        </w:rPr>
        <w:t xml:space="preserve">, </w:t>
      </w:r>
      <w:r w:rsidR="00A56BF0">
        <w:rPr>
          <w:bCs/>
          <w:color w:val="112B3D"/>
        </w:rPr>
        <w:t>биолога,</w:t>
      </w:r>
      <w:r w:rsidR="00A56BF0" w:rsidRPr="002462FB">
        <w:rPr>
          <w:bCs/>
          <w:color w:val="112B3D"/>
        </w:rPr>
        <w:t xml:space="preserve"> педагога</w:t>
      </w:r>
      <w:r w:rsidR="00A56BF0">
        <w:rPr>
          <w:bCs/>
          <w:color w:val="112B3D"/>
        </w:rPr>
        <w:t xml:space="preserve"> и организатора  математической школы </w:t>
      </w:r>
      <w:r w:rsidR="00A56BF0" w:rsidRPr="002462FB">
        <w:rPr>
          <w:bCs/>
          <w:color w:val="112B3D"/>
        </w:rPr>
        <w:t xml:space="preserve"> Израиля Моисеевича Гельфанда</w:t>
      </w:r>
      <w:r w:rsidR="00A56BF0" w:rsidRPr="002D1C32">
        <w:rPr>
          <w:b/>
          <w:bCs/>
          <w:color w:val="112B3D"/>
        </w:rPr>
        <w:t xml:space="preserve"> «</w:t>
      </w:r>
      <w:r w:rsidR="00A56BF0" w:rsidRPr="00023EC7">
        <w:rPr>
          <w:color w:val="061218"/>
        </w:rPr>
        <w:t>По моей внутренней философии – ранее бессознательной, а теперь четкой – я считаю, что математика, помимо своего прикладного – в физике, инженерии, компьютерах и так далее, – имеет значение и в области чистого интеллекта. Это хорошо понимали греческие философы, но это понимание было утрачено в последнем, технократическом столетии. Для человеческого интеллекта правильное отношение к математике играет такую же роль, как восприятие музыки, поэзии и других недоходных или малодоходных областей человеческой деятельности. Поэтому я всегда старался, чтобы красота математики доходила и до тех людей, которые никогда в жизни больше заниматься ею не будут. Организованную мною... в России заочную математическую школу окончили более 70 тысяч человек, большинство из них не стало профессиональными математиками, но убедилось в ее неизмеримой красоте!</w:t>
      </w:r>
      <w:r w:rsidR="00A56BF0" w:rsidRPr="002D1C32">
        <w:rPr>
          <w:color w:val="061218"/>
        </w:rPr>
        <w:t>».</w:t>
      </w:r>
    </w:p>
    <w:p w:rsidR="0045760B" w:rsidRDefault="0045760B" w:rsidP="00A56BF0">
      <w:pPr>
        <w:spacing w:line="276" w:lineRule="auto"/>
        <w:ind w:left="-567" w:firstLine="567"/>
        <w:jc w:val="both"/>
      </w:pPr>
    </w:p>
    <w:p w:rsidR="0045760B" w:rsidRDefault="0045760B" w:rsidP="0045760B">
      <w:pPr>
        <w:spacing w:line="276" w:lineRule="auto"/>
        <w:ind w:left="-567" w:firstLine="5954"/>
        <w:jc w:val="both"/>
      </w:pPr>
    </w:p>
    <w:p w:rsidR="0045760B" w:rsidRDefault="0045760B" w:rsidP="0045760B">
      <w:pPr>
        <w:spacing w:line="276" w:lineRule="auto"/>
        <w:ind w:left="-567" w:firstLine="5954"/>
        <w:jc w:val="both"/>
      </w:pPr>
      <w:r>
        <w:t>Т.Р.Шакирова, учитель математики</w:t>
      </w:r>
    </w:p>
    <w:p w:rsidR="0045760B" w:rsidRDefault="0045760B" w:rsidP="0045760B">
      <w:pPr>
        <w:spacing w:line="276" w:lineRule="auto"/>
        <w:ind w:left="-567" w:firstLine="5954"/>
        <w:jc w:val="both"/>
      </w:pPr>
      <w:r>
        <w:t>высшей квалификационной категории</w:t>
      </w:r>
    </w:p>
    <w:p w:rsidR="0045760B" w:rsidRPr="00023EC7" w:rsidRDefault="0045760B" w:rsidP="0045760B">
      <w:pPr>
        <w:spacing w:line="276" w:lineRule="auto"/>
        <w:ind w:left="-567" w:firstLine="5954"/>
        <w:jc w:val="both"/>
        <w:rPr>
          <w:color w:val="061218"/>
        </w:rPr>
      </w:pPr>
      <w:r>
        <w:t>МБОУ «Школа №71» г</w:t>
      </w:r>
      <w:proofErr w:type="gramStart"/>
      <w:r>
        <w:t>.К</w:t>
      </w:r>
      <w:proofErr w:type="gramEnd"/>
      <w:r>
        <w:t>азани</w:t>
      </w:r>
    </w:p>
    <w:sectPr w:rsidR="0045760B" w:rsidRPr="00023EC7" w:rsidSect="0058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573BA"/>
    <w:multiLevelType w:val="multilevel"/>
    <w:tmpl w:val="524A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BF0"/>
    <w:rsid w:val="001409D5"/>
    <w:rsid w:val="0045760B"/>
    <w:rsid w:val="0047766C"/>
    <w:rsid w:val="00576BD5"/>
    <w:rsid w:val="00695199"/>
    <w:rsid w:val="006A01CC"/>
    <w:rsid w:val="00700D6A"/>
    <w:rsid w:val="00757B38"/>
    <w:rsid w:val="008C2B14"/>
    <w:rsid w:val="00923217"/>
    <w:rsid w:val="009B5F79"/>
    <w:rsid w:val="00A56BF0"/>
    <w:rsid w:val="00B5036F"/>
    <w:rsid w:val="00B77F89"/>
    <w:rsid w:val="00BF7D02"/>
    <w:rsid w:val="00CF72F5"/>
    <w:rsid w:val="00D22111"/>
    <w:rsid w:val="00D224C3"/>
    <w:rsid w:val="00D34A84"/>
    <w:rsid w:val="00E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6BF0"/>
    <w:pPr>
      <w:keepNext/>
      <w:ind w:firstLine="567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56BF0"/>
    <w:pPr>
      <w:jc w:val="both"/>
    </w:pPr>
  </w:style>
  <w:style w:type="character" w:customStyle="1" w:styleId="a4">
    <w:name w:val="Основной текст Знак"/>
    <w:basedOn w:val="a0"/>
    <w:link w:val="a3"/>
    <w:rsid w:val="00A56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56B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56BF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A56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2016-06-10T08:15:00Z</cp:lastPrinted>
  <dcterms:created xsi:type="dcterms:W3CDTF">2016-06-04T09:44:00Z</dcterms:created>
  <dcterms:modified xsi:type="dcterms:W3CDTF">2016-06-10T12:54:00Z</dcterms:modified>
</cp:coreProperties>
</file>