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47C" w:rsidRDefault="00D85D7F">
      <w:pPr>
        <w:tabs>
          <w:tab w:val="left" w:pos="1740"/>
        </w:tabs>
        <w:jc w:val="center"/>
        <w:rPr>
          <w:b/>
          <w:i/>
          <w:sz w:val="32"/>
          <w:szCs w:val="32"/>
        </w:rPr>
      </w:pPr>
      <w:r>
        <w:rPr>
          <w:b/>
          <w:i/>
          <w:sz w:val="32"/>
          <w:szCs w:val="32"/>
        </w:rPr>
        <w:t xml:space="preserve">Муниципальное казенное общеобразовательное учреждение </w:t>
      </w:r>
      <w:proofErr w:type="spellStart"/>
      <w:r>
        <w:rPr>
          <w:b/>
          <w:i/>
          <w:sz w:val="32"/>
          <w:szCs w:val="32"/>
        </w:rPr>
        <w:t>Анновская</w:t>
      </w:r>
      <w:proofErr w:type="spellEnd"/>
      <w:r>
        <w:rPr>
          <w:b/>
          <w:i/>
          <w:sz w:val="32"/>
          <w:szCs w:val="32"/>
        </w:rPr>
        <w:t xml:space="preserve"> основная общеобразовательная школа</w:t>
      </w:r>
    </w:p>
    <w:p w:rsidR="00A2047C" w:rsidRDefault="00A2047C">
      <w:pPr>
        <w:shd w:val="clear" w:color="auto" w:fill="FFFFFF"/>
        <w:jc w:val="center"/>
        <w:rPr>
          <w:b/>
          <w:bCs/>
          <w:sz w:val="32"/>
          <w:szCs w:val="32"/>
        </w:rPr>
      </w:pPr>
    </w:p>
    <w:p w:rsidR="00A2047C" w:rsidRDefault="00A2047C">
      <w:pPr>
        <w:shd w:val="clear" w:color="auto" w:fill="FFFFFF"/>
        <w:jc w:val="center"/>
        <w:rPr>
          <w:b/>
          <w:bCs/>
          <w:sz w:val="32"/>
          <w:szCs w:val="32"/>
        </w:rPr>
      </w:pPr>
    </w:p>
    <w:p w:rsidR="00C34606" w:rsidRDefault="00C34606">
      <w:pPr>
        <w:shd w:val="clear" w:color="auto" w:fill="FFFFFF"/>
        <w:jc w:val="center"/>
        <w:rPr>
          <w:b/>
          <w:bCs/>
          <w:sz w:val="32"/>
          <w:szCs w:val="32"/>
        </w:rPr>
      </w:pPr>
    </w:p>
    <w:p w:rsidR="00C34606" w:rsidRDefault="00C34606">
      <w:pPr>
        <w:shd w:val="clear" w:color="auto" w:fill="FFFFFF"/>
        <w:jc w:val="center"/>
        <w:rPr>
          <w:b/>
          <w:bCs/>
          <w:sz w:val="32"/>
          <w:szCs w:val="32"/>
        </w:rPr>
      </w:pPr>
    </w:p>
    <w:p w:rsidR="00C34606" w:rsidRDefault="00C34606">
      <w:pPr>
        <w:shd w:val="clear" w:color="auto" w:fill="FFFFFF"/>
        <w:jc w:val="center"/>
        <w:rPr>
          <w:b/>
          <w:bCs/>
          <w:sz w:val="32"/>
          <w:szCs w:val="32"/>
        </w:rPr>
      </w:pPr>
    </w:p>
    <w:p w:rsidR="00A2047C" w:rsidRDefault="00D85D7F">
      <w:pPr>
        <w:tabs>
          <w:tab w:val="left" w:pos="1740"/>
        </w:tabs>
        <w:jc w:val="center"/>
        <w:rPr>
          <w:b/>
          <w:i/>
          <w:color w:val="00B050"/>
          <w:sz w:val="52"/>
          <w:szCs w:val="52"/>
        </w:rPr>
      </w:pPr>
      <w:r>
        <w:rPr>
          <w:b/>
          <w:i/>
          <w:color w:val="00B050"/>
          <w:sz w:val="52"/>
          <w:szCs w:val="52"/>
        </w:rPr>
        <w:t>ИССЛЕДОВАТЕЛЬСКАЯ РАБОТА</w:t>
      </w:r>
    </w:p>
    <w:p w:rsidR="00A2047C" w:rsidRDefault="00B7749D">
      <w:pPr>
        <w:rPr>
          <w:color w:val="FF00FF"/>
          <w:sz w:val="20"/>
          <w:szCs w:val="20"/>
        </w:rPr>
      </w:pPr>
      <w:r>
        <w:rPr>
          <w:noProof/>
          <w:color w:val="FF00FF"/>
          <w:sz w:val="20"/>
          <w:szCs w:val="20"/>
        </w:rPr>
        <w:drawing>
          <wp:anchor distT="0" distB="0" distL="0" distR="0" simplePos="0" relativeHeight="2" behindDoc="0" locked="0" layoutInCell="1" allowOverlap="1">
            <wp:simplePos x="0" y="0"/>
            <wp:positionH relativeFrom="column">
              <wp:posOffset>1062990</wp:posOffset>
            </wp:positionH>
            <wp:positionV relativeFrom="paragraph">
              <wp:posOffset>17145</wp:posOffset>
            </wp:positionV>
            <wp:extent cx="3609975" cy="4010025"/>
            <wp:effectExtent l="19050" t="0" r="9525" b="0"/>
            <wp:wrapSquare wrapText="largest"/>
            <wp:docPr id="1"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4"/>
                    <pic:cNvPicPr>
                      <a:picLocks noChangeAspect="1" noChangeArrowheads="1"/>
                    </pic:cNvPicPr>
                  </pic:nvPicPr>
                  <pic:blipFill>
                    <a:blip r:embed="rId7" cstate="print"/>
                    <a:stretch>
                      <a:fillRect/>
                    </a:stretch>
                  </pic:blipFill>
                  <pic:spPr bwMode="auto">
                    <a:xfrm>
                      <a:off x="0" y="0"/>
                      <a:ext cx="3609975" cy="4010025"/>
                    </a:xfrm>
                    <a:prstGeom prst="rect">
                      <a:avLst/>
                    </a:prstGeom>
                  </pic:spPr>
                </pic:pic>
              </a:graphicData>
            </a:graphic>
          </wp:anchor>
        </w:drawing>
      </w:r>
    </w:p>
    <w:p w:rsidR="00B7749D" w:rsidRDefault="00B7749D">
      <w:pPr>
        <w:jc w:val="center"/>
        <w:rPr>
          <w:rFonts w:ascii="Monotype Corsiva" w:hAnsi="Monotype Corsiva"/>
          <w:b/>
          <w:bCs/>
          <w:color w:val="780373"/>
          <w:sz w:val="52"/>
          <w:szCs w:val="52"/>
        </w:rPr>
      </w:pPr>
    </w:p>
    <w:p w:rsidR="00B7749D" w:rsidRDefault="00B7749D">
      <w:pPr>
        <w:jc w:val="center"/>
        <w:rPr>
          <w:rFonts w:ascii="Monotype Corsiva" w:hAnsi="Monotype Corsiva"/>
          <w:b/>
          <w:bCs/>
          <w:color w:val="780373"/>
          <w:sz w:val="52"/>
          <w:szCs w:val="52"/>
        </w:rPr>
      </w:pPr>
    </w:p>
    <w:p w:rsidR="00B7749D" w:rsidRDefault="00B7749D">
      <w:pPr>
        <w:jc w:val="center"/>
        <w:rPr>
          <w:rFonts w:ascii="Monotype Corsiva" w:hAnsi="Monotype Corsiva"/>
          <w:b/>
          <w:bCs/>
          <w:color w:val="780373"/>
          <w:sz w:val="52"/>
          <w:szCs w:val="52"/>
        </w:rPr>
      </w:pPr>
    </w:p>
    <w:p w:rsidR="00B7749D" w:rsidRDefault="00B7749D">
      <w:pPr>
        <w:jc w:val="center"/>
        <w:rPr>
          <w:rFonts w:ascii="Monotype Corsiva" w:hAnsi="Monotype Corsiva"/>
          <w:b/>
          <w:bCs/>
          <w:color w:val="780373"/>
          <w:sz w:val="52"/>
          <w:szCs w:val="52"/>
        </w:rPr>
      </w:pPr>
    </w:p>
    <w:p w:rsidR="00B7749D" w:rsidRDefault="00B7749D">
      <w:pPr>
        <w:jc w:val="center"/>
        <w:rPr>
          <w:rFonts w:ascii="Monotype Corsiva" w:hAnsi="Monotype Corsiva"/>
          <w:b/>
          <w:bCs/>
          <w:color w:val="780373"/>
          <w:sz w:val="52"/>
          <w:szCs w:val="52"/>
        </w:rPr>
      </w:pPr>
    </w:p>
    <w:p w:rsidR="00B7749D" w:rsidRDefault="00B7749D">
      <w:pPr>
        <w:jc w:val="center"/>
        <w:rPr>
          <w:rFonts w:ascii="Monotype Corsiva" w:hAnsi="Monotype Corsiva"/>
          <w:b/>
          <w:bCs/>
          <w:color w:val="780373"/>
          <w:sz w:val="52"/>
          <w:szCs w:val="52"/>
        </w:rPr>
      </w:pPr>
    </w:p>
    <w:p w:rsidR="00B7749D" w:rsidRDefault="00B7749D">
      <w:pPr>
        <w:jc w:val="center"/>
        <w:rPr>
          <w:rFonts w:ascii="Monotype Corsiva" w:hAnsi="Monotype Corsiva"/>
          <w:b/>
          <w:bCs/>
          <w:color w:val="780373"/>
          <w:sz w:val="52"/>
          <w:szCs w:val="52"/>
        </w:rPr>
      </w:pPr>
    </w:p>
    <w:p w:rsidR="00B7749D" w:rsidRDefault="00B7749D">
      <w:pPr>
        <w:jc w:val="center"/>
        <w:rPr>
          <w:rFonts w:ascii="Monotype Corsiva" w:hAnsi="Monotype Corsiva"/>
          <w:b/>
          <w:bCs/>
          <w:color w:val="780373"/>
          <w:sz w:val="52"/>
          <w:szCs w:val="52"/>
        </w:rPr>
      </w:pPr>
    </w:p>
    <w:p w:rsidR="00B7749D" w:rsidRDefault="00B7749D">
      <w:pPr>
        <w:jc w:val="center"/>
        <w:rPr>
          <w:rFonts w:ascii="Monotype Corsiva" w:hAnsi="Monotype Corsiva"/>
          <w:b/>
          <w:bCs/>
          <w:color w:val="780373"/>
          <w:sz w:val="52"/>
          <w:szCs w:val="52"/>
        </w:rPr>
      </w:pPr>
    </w:p>
    <w:p w:rsidR="00B7749D" w:rsidRDefault="00B7749D">
      <w:pPr>
        <w:jc w:val="center"/>
        <w:rPr>
          <w:rFonts w:ascii="Monotype Corsiva" w:hAnsi="Monotype Corsiva"/>
          <w:b/>
          <w:bCs/>
          <w:color w:val="780373"/>
          <w:sz w:val="52"/>
          <w:szCs w:val="52"/>
        </w:rPr>
      </w:pPr>
    </w:p>
    <w:p w:rsidR="00B7749D" w:rsidRDefault="00B7749D">
      <w:pPr>
        <w:jc w:val="center"/>
        <w:rPr>
          <w:rFonts w:ascii="Monotype Corsiva" w:hAnsi="Monotype Corsiva"/>
          <w:b/>
          <w:bCs/>
          <w:color w:val="780373"/>
          <w:sz w:val="52"/>
          <w:szCs w:val="52"/>
        </w:rPr>
      </w:pPr>
    </w:p>
    <w:p w:rsidR="00A2047C" w:rsidRDefault="00D85D7F">
      <w:pPr>
        <w:jc w:val="center"/>
      </w:pPr>
      <w:r>
        <w:rPr>
          <w:rFonts w:ascii="Monotype Corsiva" w:hAnsi="Monotype Corsiva"/>
          <w:b/>
          <w:bCs/>
          <w:color w:val="780373"/>
          <w:sz w:val="52"/>
          <w:szCs w:val="52"/>
        </w:rPr>
        <w:t>ТОПОЛЕВЫЙ ЛИСТОЕД</w:t>
      </w:r>
    </w:p>
    <w:p w:rsidR="00A2047C" w:rsidRDefault="00A2047C">
      <w:pPr>
        <w:jc w:val="center"/>
      </w:pPr>
    </w:p>
    <w:p w:rsidR="00A2047C" w:rsidRDefault="00D85D7F">
      <w:pPr>
        <w:jc w:val="center"/>
      </w:pPr>
      <w:r>
        <w:rPr>
          <w:rFonts w:ascii="Monotype Corsiva" w:hAnsi="Monotype Corsiva"/>
          <w:b/>
          <w:bCs/>
          <w:color w:val="780373"/>
          <w:sz w:val="52"/>
          <w:szCs w:val="52"/>
        </w:rPr>
        <w:t>СИМПАТИЧНЫЙ ВРЕДИТЕЛЬ</w:t>
      </w:r>
    </w:p>
    <w:p w:rsidR="00A2047C" w:rsidRDefault="00A2047C">
      <w:pPr>
        <w:rPr>
          <w:b/>
          <w:i/>
          <w:color w:val="800080"/>
        </w:rPr>
      </w:pPr>
    </w:p>
    <w:p w:rsidR="00A2047C" w:rsidRDefault="00A2047C">
      <w:pPr>
        <w:tabs>
          <w:tab w:val="left" w:pos="1740"/>
        </w:tabs>
        <w:ind w:left="4536"/>
        <w:rPr>
          <w:b/>
          <w:i/>
          <w:sz w:val="28"/>
          <w:szCs w:val="28"/>
        </w:rPr>
      </w:pPr>
    </w:p>
    <w:p w:rsidR="00A2047C" w:rsidRDefault="00A2047C">
      <w:pPr>
        <w:tabs>
          <w:tab w:val="left" w:pos="1740"/>
        </w:tabs>
        <w:ind w:left="4536"/>
        <w:rPr>
          <w:b/>
          <w:i/>
          <w:sz w:val="28"/>
          <w:szCs w:val="28"/>
        </w:rPr>
      </w:pPr>
    </w:p>
    <w:p w:rsidR="00A2047C" w:rsidRDefault="00D85D7F">
      <w:pPr>
        <w:tabs>
          <w:tab w:val="left" w:pos="1740"/>
        </w:tabs>
        <w:ind w:left="4536"/>
      </w:pPr>
      <w:r>
        <w:rPr>
          <w:b/>
          <w:i/>
          <w:sz w:val="28"/>
          <w:szCs w:val="28"/>
        </w:rPr>
        <w:t>ФИО ученика:  Цуцков Артем Сергеевич, ученик 8 класса</w:t>
      </w:r>
    </w:p>
    <w:p w:rsidR="00A2047C" w:rsidRDefault="00A2047C">
      <w:pPr>
        <w:tabs>
          <w:tab w:val="left" w:pos="1740"/>
        </w:tabs>
        <w:ind w:left="4536"/>
        <w:rPr>
          <w:b/>
          <w:i/>
          <w:sz w:val="28"/>
          <w:szCs w:val="28"/>
        </w:rPr>
      </w:pPr>
    </w:p>
    <w:p w:rsidR="00A2047C" w:rsidRPr="00B7749D" w:rsidRDefault="00D85D7F" w:rsidP="00B7749D">
      <w:pPr>
        <w:tabs>
          <w:tab w:val="left" w:pos="1740"/>
        </w:tabs>
        <w:ind w:left="4536"/>
      </w:pPr>
      <w:r>
        <w:rPr>
          <w:b/>
          <w:i/>
          <w:sz w:val="28"/>
          <w:szCs w:val="28"/>
        </w:rPr>
        <w:t xml:space="preserve">Научный руководитель: Гладышева Татьяна Владимировна, учитель математики, физики, </w:t>
      </w:r>
      <w:r>
        <w:rPr>
          <w:b/>
          <w:i/>
          <w:sz w:val="28"/>
          <w:szCs w:val="28"/>
          <w:lang w:val="en-US"/>
        </w:rPr>
        <w:t>I</w:t>
      </w:r>
      <w:r>
        <w:rPr>
          <w:b/>
          <w:i/>
          <w:sz w:val="28"/>
          <w:szCs w:val="28"/>
        </w:rPr>
        <w:t xml:space="preserve"> КК</w:t>
      </w:r>
    </w:p>
    <w:p w:rsidR="00A2047C" w:rsidRDefault="00A2047C" w:rsidP="00B7749D">
      <w:pPr>
        <w:tabs>
          <w:tab w:val="left" w:pos="0"/>
        </w:tabs>
        <w:rPr>
          <w:b/>
          <w:i/>
        </w:rPr>
      </w:pPr>
    </w:p>
    <w:tbl>
      <w:tblPr>
        <w:tblStyle w:val="af8"/>
        <w:tblW w:w="9072" w:type="dxa"/>
        <w:tblInd w:w="108" w:type="dxa"/>
        <w:tblCellMar>
          <w:left w:w="128" w:type="dxa"/>
        </w:tblCellMar>
        <w:tblLook w:val="04A0"/>
      </w:tblPr>
      <w:tblGrid>
        <w:gridCol w:w="850"/>
        <w:gridCol w:w="7228"/>
        <w:gridCol w:w="994"/>
      </w:tblGrid>
      <w:tr w:rsidR="00A2047C">
        <w:tc>
          <w:tcPr>
            <w:tcW w:w="850" w:type="dxa"/>
            <w:tcBorders>
              <w:top w:val="nil"/>
              <w:left w:val="nil"/>
              <w:bottom w:val="nil"/>
              <w:right w:val="nil"/>
            </w:tcBorders>
            <w:shd w:val="clear" w:color="auto" w:fill="auto"/>
          </w:tcPr>
          <w:p w:rsidR="00A2047C" w:rsidRDefault="00A2047C">
            <w:pPr>
              <w:pStyle w:val="af2"/>
              <w:rPr>
                <w:rFonts w:ascii="Times New Roman" w:hAnsi="Times New Roman" w:cs="Times New Roman"/>
                <w:sz w:val="28"/>
                <w:szCs w:val="28"/>
              </w:rPr>
            </w:pPr>
          </w:p>
        </w:tc>
        <w:tc>
          <w:tcPr>
            <w:tcW w:w="7228" w:type="dxa"/>
            <w:tcBorders>
              <w:top w:val="nil"/>
              <w:left w:val="nil"/>
              <w:bottom w:val="nil"/>
              <w:right w:val="nil"/>
            </w:tcBorders>
            <w:shd w:val="clear" w:color="auto" w:fill="auto"/>
          </w:tcPr>
          <w:p w:rsidR="00A2047C" w:rsidRDefault="00D85D7F">
            <w:pPr>
              <w:pStyle w:val="af2"/>
              <w:ind w:left="360"/>
              <w:jc w:val="center"/>
            </w:pPr>
            <w:r>
              <w:rPr>
                <w:rFonts w:ascii="Times New Roman" w:hAnsi="Times New Roman" w:cs="Times New Roman"/>
                <w:b/>
                <w:sz w:val="28"/>
                <w:szCs w:val="28"/>
              </w:rPr>
              <w:t>СОДЕРЖАНИЕ</w:t>
            </w:r>
          </w:p>
        </w:tc>
        <w:tc>
          <w:tcPr>
            <w:tcW w:w="994" w:type="dxa"/>
            <w:tcBorders>
              <w:top w:val="nil"/>
              <w:left w:val="nil"/>
              <w:bottom w:val="nil"/>
              <w:right w:val="nil"/>
            </w:tcBorders>
            <w:shd w:val="clear" w:color="auto" w:fill="auto"/>
          </w:tcPr>
          <w:p w:rsidR="00A2047C" w:rsidRDefault="00A2047C">
            <w:pPr>
              <w:pStyle w:val="af2"/>
              <w:ind w:left="360"/>
              <w:rPr>
                <w:rFonts w:ascii="Times New Roman" w:hAnsi="Times New Roman" w:cs="Times New Roman"/>
                <w:sz w:val="28"/>
                <w:szCs w:val="28"/>
              </w:rPr>
            </w:pPr>
          </w:p>
        </w:tc>
      </w:tr>
      <w:tr w:rsidR="00A2047C">
        <w:tc>
          <w:tcPr>
            <w:tcW w:w="850" w:type="dxa"/>
            <w:tcBorders>
              <w:top w:val="nil"/>
              <w:left w:val="nil"/>
              <w:bottom w:val="nil"/>
              <w:right w:val="nil"/>
            </w:tcBorders>
            <w:shd w:val="clear" w:color="auto" w:fill="auto"/>
          </w:tcPr>
          <w:p w:rsidR="00A2047C" w:rsidRDefault="00A2047C">
            <w:pPr>
              <w:pStyle w:val="af2"/>
              <w:numPr>
                <w:ilvl w:val="0"/>
                <w:numId w:val="2"/>
              </w:numPr>
              <w:rPr>
                <w:rFonts w:ascii="Times New Roman" w:hAnsi="Times New Roman" w:cs="Times New Roman"/>
                <w:sz w:val="28"/>
                <w:szCs w:val="28"/>
              </w:rPr>
            </w:pPr>
          </w:p>
        </w:tc>
        <w:tc>
          <w:tcPr>
            <w:tcW w:w="7228" w:type="dxa"/>
            <w:tcBorders>
              <w:top w:val="nil"/>
              <w:left w:val="nil"/>
              <w:bottom w:val="nil"/>
              <w:right w:val="nil"/>
            </w:tcBorders>
            <w:shd w:val="clear" w:color="auto" w:fill="auto"/>
          </w:tcPr>
          <w:p w:rsidR="00A2047C" w:rsidRDefault="00D85D7F">
            <w:pPr>
              <w:pStyle w:val="af2"/>
              <w:ind w:left="567"/>
            </w:pPr>
            <w:r>
              <w:rPr>
                <w:rFonts w:ascii="Times New Roman" w:hAnsi="Times New Roman" w:cs="Times New Roman"/>
                <w:sz w:val="28"/>
                <w:szCs w:val="28"/>
              </w:rPr>
              <w:t>ВВЕДЕНИЕ</w:t>
            </w:r>
          </w:p>
        </w:tc>
        <w:tc>
          <w:tcPr>
            <w:tcW w:w="994" w:type="dxa"/>
            <w:tcBorders>
              <w:top w:val="nil"/>
              <w:left w:val="nil"/>
              <w:bottom w:val="nil"/>
              <w:right w:val="nil"/>
            </w:tcBorders>
            <w:shd w:val="clear" w:color="auto" w:fill="auto"/>
          </w:tcPr>
          <w:p w:rsidR="00A2047C" w:rsidRDefault="00A2047C">
            <w:pPr>
              <w:pStyle w:val="af2"/>
              <w:ind w:left="360"/>
              <w:rPr>
                <w:rFonts w:ascii="Times New Roman" w:hAnsi="Times New Roman" w:cs="Times New Roman"/>
                <w:sz w:val="28"/>
                <w:szCs w:val="28"/>
              </w:rPr>
            </w:pPr>
          </w:p>
        </w:tc>
      </w:tr>
      <w:tr w:rsidR="00A2047C">
        <w:tc>
          <w:tcPr>
            <w:tcW w:w="850" w:type="dxa"/>
            <w:tcBorders>
              <w:top w:val="nil"/>
              <w:left w:val="nil"/>
              <w:bottom w:val="nil"/>
              <w:right w:val="nil"/>
            </w:tcBorders>
            <w:shd w:val="clear" w:color="auto" w:fill="auto"/>
          </w:tcPr>
          <w:p w:rsidR="00A2047C" w:rsidRDefault="00A2047C">
            <w:pPr>
              <w:pStyle w:val="af2"/>
              <w:numPr>
                <w:ilvl w:val="0"/>
                <w:numId w:val="1"/>
              </w:numPr>
              <w:rPr>
                <w:rFonts w:ascii="Times New Roman" w:hAnsi="Times New Roman" w:cs="Times New Roman"/>
                <w:sz w:val="28"/>
                <w:szCs w:val="28"/>
              </w:rPr>
            </w:pPr>
          </w:p>
        </w:tc>
        <w:tc>
          <w:tcPr>
            <w:tcW w:w="7228" w:type="dxa"/>
            <w:tcBorders>
              <w:top w:val="nil"/>
              <w:left w:val="nil"/>
              <w:bottom w:val="nil"/>
              <w:right w:val="nil"/>
            </w:tcBorders>
            <w:shd w:val="clear" w:color="auto" w:fill="auto"/>
          </w:tcPr>
          <w:p w:rsidR="00A2047C" w:rsidRDefault="00D85D7F">
            <w:pPr>
              <w:pStyle w:val="af2"/>
              <w:ind w:left="283"/>
            </w:pPr>
            <w:r>
              <w:rPr>
                <w:rFonts w:ascii="Times New Roman" w:hAnsi="Times New Roman" w:cs="Times New Roman"/>
                <w:sz w:val="28"/>
                <w:szCs w:val="28"/>
              </w:rPr>
              <w:t>Актуальность исследования</w:t>
            </w:r>
          </w:p>
        </w:tc>
        <w:tc>
          <w:tcPr>
            <w:tcW w:w="994" w:type="dxa"/>
            <w:tcBorders>
              <w:top w:val="nil"/>
              <w:left w:val="nil"/>
              <w:bottom w:val="nil"/>
              <w:right w:val="nil"/>
            </w:tcBorders>
            <w:shd w:val="clear" w:color="auto" w:fill="auto"/>
          </w:tcPr>
          <w:p w:rsidR="00A2047C" w:rsidRDefault="00D85D7F">
            <w:pPr>
              <w:pStyle w:val="af2"/>
              <w:ind w:left="360"/>
              <w:rPr>
                <w:rFonts w:ascii="Times New Roman" w:hAnsi="Times New Roman" w:cs="Times New Roman"/>
                <w:sz w:val="28"/>
                <w:szCs w:val="28"/>
              </w:rPr>
            </w:pPr>
            <w:r>
              <w:rPr>
                <w:rFonts w:ascii="Times New Roman" w:hAnsi="Times New Roman" w:cs="Times New Roman"/>
                <w:sz w:val="28"/>
                <w:szCs w:val="28"/>
              </w:rPr>
              <w:t>3</w:t>
            </w:r>
          </w:p>
        </w:tc>
      </w:tr>
      <w:tr w:rsidR="00A2047C">
        <w:tc>
          <w:tcPr>
            <w:tcW w:w="850" w:type="dxa"/>
            <w:tcBorders>
              <w:top w:val="nil"/>
              <w:left w:val="nil"/>
              <w:bottom w:val="nil"/>
              <w:right w:val="nil"/>
            </w:tcBorders>
            <w:shd w:val="clear" w:color="auto" w:fill="auto"/>
          </w:tcPr>
          <w:p w:rsidR="00A2047C" w:rsidRDefault="00A2047C">
            <w:pPr>
              <w:pStyle w:val="af2"/>
              <w:rPr>
                <w:rFonts w:ascii="Times New Roman" w:hAnsi="Times New Roman" w:cs="Times New Roman"/>
                <w:sz w:val="28"/>
                <w:szCs w:val="28"/>
              </w:rPr>
            </w:pPr>
          </w:p>
        </w:tc>
        <w:tc>
          <w:tcPr>
            <w:tcW w:w="7228" w:type="dxa"/>
            <w:tcBorders>
              <w:top w:val="nil"/>
              <w:left w:val="nil"/>
              <w:bottom w:val="nil"/>
              <w:right w:val="nil"/>
            </w:tcBorders>
            <w:shd w:val="clear" w:color="auto" w:fill="auto"/>
          </w:tcPr>
          <w:p w:rsidR="00A2047C" w:rsidRDefault="00D85D7F">
            <w:pPr>
              <w:pStyle w:val="af2"/>
              <w:ind w:left="1020"/>
              <w:rPr>
                <w:rFonts w:ascii="Times New Roman" w:hAnsi="Times New Roman" w:cs="Times New Roman"/>
                <w:sz w:val="28"/>
                <w:szCs w:val="28"/>
              </w:rPr>
            </w:pPr>
            <w:r>
              <w:rPr>
                <w:rFonts w:ascii="Times New Roman" w:hAnsi="Times New Roman" w:cs="Times New Roman"/>
                <w:sz w:val="28"/>
                <w:szCs w:val="28"/>
              </w:rPr>
              <w:t>Цель работы</w:t>
            </w:r>
          </w:p>
        </w:tc>
        <w:tc>
          <w:tcPr>
            <w:tcW w:w="994" w:type="dxa"/>
            <w:tcBorders>
              <w:top w:val="nil"/>
              <w:left w:val="nil"/>
              <w:bottom w:val="nil"/>
              <w:right w:val="nil"/>
            </w:tcBorders>
            <w:shd w:val="clear" w:color="auto" w:fill="auto"/>
          </w:tcPr>
          <w:p w:rsidR="00A2047C" w:rsidRDefault="00D85D7F">
            <w:pPr>
              <w:pStyle w:val="af2"/>
              <w:ind w:left="360"/>
              <w:rPr>
                <w:rFonts w:ascii="Times New Roman" w:hAnsi="Times New Roman" w:cs="Times New Roman"/>
                <w:sz w:val="28"/>
                <w:szCs w:val="28"/>
              </w:rPr>
            </w:pPr>
            <w:r>
              <w:rPr>
                <w:rFonts w:ascii="Times New Roman" w:hAnsi="Times New Roman" w:cs="Times New Roman"/>
                <w:sz w:val="28"/>
                <w:szCs w:val="28"/>
              </w:rPr>
              <w:t>4</w:t>
            </w:r>
          </w:p>
        </w:tc>
      </w:tr>
      <w:tr w:rsidR="00A2047C">
        <w:tc>
          <w:tcPr>
            <w:tcW w:w="850" w:type="dxa"/>
            <w:tcBorders>
              <w:top w:val="nil"/>
              <w:left w:val="nil"/>
              <w:bottom w:val="nil"/>
              <w:right w:val="nil"/>
            </w:tcBorders>
            <w:shd w:val="clear" w:color="auto" w:fill="auto"/>
          </w:tcPr>
          <w:p w:rsidR="00A2047C" w:rsidRDefault="00A2047C">
            <w:pPr>
              <w:pStyle w:val="af2"/>
              <w:rPr>
                <w:rFonts w:ascii="Times New Roman" w:hAnsi="Times New Roman" w:cs="Times New Roman"/>
                <w:sz w:val="28"/>
                <w:szCs w:val="28"/>
              </w:rPr>
            </w:pPr>
          </w:p>
        </w:tc>
        <w:tc>
          <w:tcPr>
            <w:tcW w:w="7228" w:type="dxa"/>
            <w:tcBorders>
              <w:top w:val="nil"/>
              <w:left w:val="nil"/>
              <w:bottom w:val="nil"/>
              <w:right w:val="nil"/>
            </w:tcBorders>
            <w:shd w:val="clear" w:color="auto" w:fill="auto"/>
          </w:tcPr>
          <w:p w:rsidR="00A2047C" w:rsidRDefault="00D85D7F">
            <w:pPr>
              <w:pStyle w:val="af2"/>
              <w:ind w:left="1020"/>
              <w:rPr>
                <w:rFonts w:ascii="Times New Roman" w:hAnsi="Times New Roman" w:cs="Times New Roman"/>
                <w:sz w:val="28"/>
                <w:szCs w:val="28"/>
              </w:rPr>
            </w:pPr>
            <w:r>
              <w:rPr>
                <w:rFonts w:ascii="Times New Roman" w:hAnsi="Times New Roman" w:cs="Times New Roman"/>
                <w:sz w:val="28"/>
                <w:szCs w:val="28"/>
              </w:rPr>
              <w:t>Методы проведённых исследований</w:t>
            </w:r>
          </w:p>
        </w:tc>
        <w:tc>
          <w:tcPr>
            <w:tcW w:w="994" w:type="dxa"/>
            <w:tcBorders>
              <w:top w:val="nil"/>
              <w:left w:val="nil"/>
              <w:bottom w:val="nil"/>
              <w:right w:val="nil"/>
            </w:tcBorders>
            <w:shd w:val="clear" w:color="auto" w:fill="auto"/>
          </w:tcPr>
          <w:p w:rsidR="00A2047C" w:rsidRDefault="00D85D7F">
            <w:pPr>
              <w:pStyle w:val="af2"/>
              <w:ind w:left="360"/>
              <w:rPr>
                <w:rFonts w:ascii="Times New Roman" w:hAnsi="Times New Roman" w:cs="Times New Roman"/>
                <w:sz w:val="28"/>
                <w:szCs w:val="28"/>
              </w:rPr>
            </w:pPr>
            <w:r>
              <w:rPr>
                <w:rFonts w:ascii="Times New Roman" w:hAnsi="Times New Roman" w:cs="Times New Roman"/>
                <w:sz w:val="28"/>
                <w:szCs w:val="28"/>
              </w:rPr>
              <w:t>4</w:t>
            </w:r>
          </w:p>
        </w:tc>
      </w:tr>
      <w:tr w:rsidR="00A2047C">
        <w:tc>
          <w:tcPr>
            <w:tcW w:w="850" w:type="dxa"/>
            <w:tcBorders>
              <w:top w:val="nil"/>
              <w:left w:val="nil"/>
              <w:bottom w:val="nil"/>
              <w:right w:val="nil"/>
            </w:tcBorders>
            <w:shd w:val="clear" w:color="auto" w:fill="auto"/>
          </w:tcPr>
          <w:p w:rsidR="00A2047C" w:rsidRDefault="00A2047C">
            <w:pPr>
              <w:pStyle w:val="af2"/>
              <w:rPr>
                <w:rFonts w:ascii="Times New Roman" w:hAnsi="Times New Roman" w:cs="Times New Roman"/>
                <w:sz w:val="28"/>
                <w:szCs w:val="28"/>
              </w:rPr>
            </w:pPr>
          </w:p>
        </w:tc>
        <w:tc>
          <w:tcPr>
            <w:tcW w:w="7228" w:type="dxa"/>
            <w:tcBorders>
              <w:top w:val="nil"/>
              <w:left w:val="nil"/>
              <w:bottom w:val="nil"/>
              <w:right w:val="nil"/>
            </w:tcBorders>
            <w:shd w:val="clear" w:color="auto" w:fill="auto"/>
          </w:tcPr>
          <w:p w:rsidR="00A2047C" w:rsidRDefault="00D85D7F">
            <w:pPr>
              <w:pStyle w:val="af2"/>
              <w:ind w:left="1020"/>
              <w:rPr>
                <w:rFonts w:ascii="Times New Roman" w:hAnsi="Times New Roman" w:cs="Times New Roman"/>
                <w:sz w:val="28"/>
                <w:szCs w:val="28"/>
              </w:rPr>
            </w:pPr>
            <w:r>
              <w:rPr>
                <w:rFonts w:ascii="Times New Roman" w:hAnsi="Times New Roman" w:cs="Times New Roman"/>
                <w:sz w:val="28"/>
                <w:szCs w:val="28"/>
              </w:rPr>
              <w:t>Основные результаты научного исследования</w:t>
            </w:r>
          </w:p>
        </w:tc>
        <w:tc>
          <w:tcPr>
            <w:tcW w:w="994" w:type="dxa"/>
            <w:tcBorders>
              <w:top w:val="nil"/>
              <w:left w:val="nil"/>
              <w:bottom w:val="nil"/>
              <w:right w:val="nil"/>
            </w:tcBorders>
            <w:shd w:val="clear" w:color="auto" w:fill="auto"/>
          </w:tcPr>
          <w:p w:rsidR="00A2047C" w:rsidRDefault="00D85D7F">
            <w:pPr>
              <w:pStyle w:val="af2"/>
              <w:ind w:left="360"/>
              <w:rPr>
                <w:rFonts w:ascii="Times New Roman" w:hAnsi="Times New Roman" w:cs="Times New Roman"/>
                <w:sz w:val="28"/>
                <w:szCs w:val="28"/>
              </w:rPr>
            </w:pPr>
            <w:r>
              <w:rPr>
                <w:rFonts w:ascii="Times New Roman" w:hAnsi="Times New Roman" w:cs="Times New Roman"/>
                <w:sz w:val="28"/>
                <w:szCs w:val="28"/>
              </w:rPr>
              <w:t>4</w:t>
            </w:r>
          </w:p>
        </w:tc>
      </w:tr>
      <w:tr w:rsidR="00A2047C">
        <w:tc>
          <w:tcPr>
            <w:tcW w:w="850" w:type="dxa"/>
            <w:tcBorders>
              <w:top w:val="nil"/>
              <w:left w:val="nil"/>
              <w:bottom w:val="nil"/>
              <w:right w:val="nil"/>
            </w:tcBorders>
            <w:shd w:val="clear" w:color="auto" w:fill="auto"/>
          </w:tcPr>
          <w:p w:rsidR="00A2047C" w:rsidRDefault="00A2047C">
            <w:pPr>
              <w:pStyle w:val="af2"/>
              <w:rPr>
                <w:rFonts w:ascii="Times New Roman" w:hAnsi="Times New Roman" w:cs="Times New Roman"/>
                <w:sz w:val="28"/>
                <w:szCs w:val="28"/>
              </w:rPr>
            </w:pPr>
          </w:p>
        </w:tc>
        <w:tc>
          <w:tcPr>
            <w:tcW w:w="7228" w:type="dxa"/>
            <w:tcBorders>
              <w:top w:val="nil"/>
              <w:left w:val="nil"/>
              <w:bottom w:val="nil"/>
              <w:right w:val="nil"/>
            </w:tcBorders>
            <w:shd w:val="clear" w:color="auto" w:fill="auto"/>
          </w:tcPr>
          <w:p w:rsidR="00A2047C" w:rsidRDefault="00D85D7F">
            <w:pPr>
              <w:pStyle w:val="af2"/>
              <w:ind w:left="1020"/>
              <w:rPr>
                <w:rFonts w:ascii="Times New Roman" w:hAnsi="Times New Roman" w:cs="Times New Roman"/>
                <w:sz w:val="28"/>
                <w:szCs w:val="28"/>
              </w:rPr>
            </w:pPr>
            <w:r>
              <w:rPr>
                <w:rFonts w:ascii="Times New Roman" w:hAnsi="Times New Roman" w:cs="Times New Roman"/>
                <w:sz w:val="28"/>
                <w:szCs w:val="28"/>
              </w:rPr>
              <w:t>Сроки исследовательской работы</w:t>
            </w:r>
          </w:p>
        </w:tc>
        <w:tc>
          <w:tcPr>
            <w:tcW w:w="994" w:type="dxa"/>
            <w:tcBorders>
              <w:top w:val="nil"/>
              <w:left w:val="nil"/>
              <w:bottom w:val="nil"/>
              <w:right w:val="nil"/>
            </w:tcBorders>
            <w:shd w:val="clear" w:color="auto" w:fill="auto"/>
          </w:tcPr>
          <w:p w:rsidR="00A2047C" w:rsidRDefault="00D85D7F">
            <w:pPr>
              <w:pStyle w:val="af2"/>
              <w:ind w:left="360"/>
              <w:rPr>
                <w:rFonts w:ascii="Times New Roman" w:hAnsi="Times New Roman" w:cs="Times New Roman"/>
                <w:sz w:val="28"/>
                <w:szCs w:val="28"/>
              </w:rPr>
            </w:pPr>
            <w:r>
              <w:rPr>
                <w:rFonts w:ascii="Times New Roman" w:hAnsi="Times New Roman" w:cs="Times New Roman"/>
                <w:sz w:val="28"/>
                <w:szCs w:val="28"/>
              </w:rPr>
              <w:t>4</w:t>
            </w:r>
          </w:p>
        </w:tc>
      </w:tr>
      <w:tr w:rsidR="00A2047C">
        <w:tc>
          <w:tcPr>
            <w:tcW w:w="850" w:type="dxa"/>
            <w:tcBorders>
              <w:top w:val="nil"/>
              <w:left w:val="nil"/>
              <w:bottom w:val="nil"/>
              <w:right w:val="nil"/>
            </w:tcBorders>
            <w:shd w:val="clear" w:color="auto" w:fill="auto"/>
          </w:tcPr>
          <w:p w:rsidR="00A2047C" w:rsidRDefault="00A2047C">
            <w:pPr>
              <w:pStyle w:val="af2"/>
              <w:numPr>
                <w:ilvl w:val="0"/>
                <w:numId w:val="1"/>
              </w:numPr>
              <w:rPr>
                <w:rFonts w:ascii="Times New Roman" w:hAnsi="Times New Roman" w:cs="Times New Roman"/>
                <w:sz w:val="28"/>
                <w:szCs w:val="28"/>
              </w:rPr>
            </w:pPr>
          </w:p>
        </w:tc>
        <w:tc>
          <w:tcPr>
            <w:tcW w:w="7228" w:type="dxa"/>
            <w:tcBorders>
              <w:top w:val="nil"/>
              <w:left w:val="nil"/>
              <w:bottom w:val="nil"/>
              <w:right w:val="nil"/>
            </w:tcBorders>
            <w:shd w:val="clear" w:color="auto" w:fill="auto"/>
          </w:tcPr>
          <w:p w:rsidR="00A2047C" w:rsidRDefault="00D85D7F">
            <w:pPr>
              <w:pStyle w:val="af2"/>
              <w:ind w:left="283"/>
            </w:pPr>
            <w:r>
              <w:rPr>
                <w:rFonts w:ascii="Times New Roman" w:hAnsi="Times New Roman" w:cs="Times New Roman"/>
                <w:sz w:val="28"/>
                <w:szCs w:val="28"/>
              </w:rPr>
              <w:t>Постановка проблемы</w:t>
            </w:r>
          </w:p>
        </w:tc>
        <w:tc>
          <w:tcPr>
            <w:tcW w:w="994" w:type="dxa"/>
            <w:tcBorders>
              <w:top w:val="nil"/>
              <w:left w:val="nil"/>
              <w:bottom w:val="nil"/>
              <w:right w:val="nil"/>
            </w:tcBorders>
            <w:shd w:val="clear" w:color="auto" w:fill="auto"/>
          </w:tcPr>
          <w:p w:rsidR="00A2047C" w:rsidRDefault="00D85D7F">
            <w:pPr>
              <w:pStyle w:val="af2"/>
              <w:ind w:left="360"/>
              <w:rPr>
                <w:rFonts w:ascii="Times New Roman" w:hAnsi="Times New Roman" w:cs="Times New Roman"/>
                <w:sz w:val="28"/>
                <w:szCs w:val="28"/>
              </w:rPr>
            </w:pPr>
            <w:r>
              <w:rPr>
                <w:rFonts w:ascii="Times New Roman" w:hAnsi="Times New Roman" w:cs="Times New Roman"/>
                <w:sz w:val="28"/>
                <w:szCs w:val="28"/>
              </w:rPr>
              <w:t>4</w:t>
            </w:r>
          </w:p>
        </w:tc>
      </w:tr>
      <w:tr w:rsidR="00A2047C">
        <w:tc>
          <w:tcPr>
            <w:tcW w:w="850" w:type="dxa"/>
            <w:tcBorders>
              <w:top w:val="nil"/>
              <w:left w:val="nil"/>
              <w:bottom w:val="nil"/>
              <w:right w:val="nil"/>
            </w:tcBorders>
            <w:shd w:val="clear" w:color="auto" w:fill="auto"/>
          </w:tcPr>
          <w:p w:rsidR="00A2047C" w:rsidRDefault="00A2047C">
            <w:pPr>
              <w:pStyle w:val="af2"/>
              <w:numPr>
                <w:ilvl w:val="0"/>
                <w:numId w:val="2"/>
              </w:numPr>
              <w:rPr>
                <w:rFonts w:ascii="Times New Roman" w:hAnsi="Times New Roman" w:cs="Times New Roman"/>
                <w:sz w:val="28"/>
                <w:szCs w:val="28"/>
              </w:rPr>
            </w:pPr>
          </w:p>
        </w:tc>
        <w:tc>
          <w:tcPr>
            <w:tcW w:w="7228" w:type="dxa"/>
            <w:tcBorders>
              <w:top w:val="nil"/>
              <w:left w:val="nil"/>
              <w:bottom w:val="nil"/>
              <w:right w:val="nil"/>
            </w:tcBorders>
            <w:shd w:val="clear" w:color="auto" w:fill="auto"/>
          </w:tcPr>
          <w:p w:rsidR="00A2047C" w:rsidRDefault="00D85D7F">
            <w:pPr>
              <w:pStyle w:val="af2"/>
              <w:ind w:left="567"/>
            </w:pPr>
            <w:r>
              <w:rPr>
                <w:rFonts w:ascii="Times New Roman" w:hAnsi="Times New Roman" w:cs="Times New Roman"/>
                <w:sz w:val="28"/>
                <w:szCs w:val="28"/>
              </w:rPr>
              <w:t>ОСНОВНОЕ СОДЕРЖАНИЕ</w:t>
            </w:r>
          </w:p>
        </w:tc>
        <w:tc>
          <w:tcPr>
            <w:tcW w:w="994" w:type="dxa"/>
            <w:tcBorders>
              <w:top w:val="nil"/>
              <w:left w:val="nil"/>
              <w:bottom w:val="nil"/>
              <w:right w:val="nil"/>
            </w:tcBorders>
            <w:shd w:val="clear" w:color="auto" w:fill="auto"/>
          </w:tcPr>
          <w:p w:rsidR="00A2047C" w:rsidRDefault="00A2047C">
            <w:pPr>
              <w:pStyle w:val="af2"/>
              <w:ind w:left="360"/>
              <w:rPr>
                <w:rFonts w:ascii="Times New Roman" w:hAnsi="Times New Roman" w:cs="Times New Roman"/>
                <w:sz w:val="28"/>
                <w:szCs w:val="28"/>
              </w:rPr>
            </w:pPr>
          </w:p>
        </w:tc>
      </w:tr>
      <w:tr w:rsidR="00A2047C">
        <w:tc>
          <w:tcPr>
            <w:tcW w:w="850" w:type="dxa"/>
            <w:tcBorders>
              <w:top w:val="nil"/>
              <w:left w:val="nil"/>
              <w:bottom w:val="nil"/>
              <w:right w:val="nil"/>
            </w:tcBorders>
            <w:shd w:val="clear" w:color="auto" w:fill="auto"/>
          </w:tcPr>
          <w:p w:rsidR="00A2047C" w:rsidRDefault="00A2047C">
            <w:pPr>
              <w:pStyle w:val="af2"/>
              <w:numPr>
                <w:ilvl w:val="0"/>
                <w:numId w:val="5"/>
              </w:numPr>
              <w:rPr>
                <w:rFonts w:ascii="Times New Roman" w:hAnsi="Times New Roman" w:cs="Times New Roman"/>
                <w:sz w:val="28"/>
                <w:szCs w:val="28"/>
              </w:rPr>
            </w:pPr>
          </w:p>
        </w:tc>
        <w:tc>
          <w:tcPr>
            <w:tcW w:w="7228" w:type="dxa"/>
            <w:tcBorders>
              <w:top w:val="nil"/>
              <w:left w:val="nil"/>
              <w:bottom w:val="nil"/>
              <w:right w:val="nil"/>
            </w:tcBorders>
            <w:shd w:val="clear" w:color="auto" w:fill="auto"/>
          </w:tcPr>
          <w:p w:rsidR="00A2047C" w:rsidRPr="00B7749D" w:rsidRDefault="00B7749D" w:rsidP="00B7749D">
            <w:pPr>
              <w:pStyle w:val="ac"/>
              <w:spacing w:after="0"/>
              <w:ind w:left="360"/>
            </w:pPr>
            <w:r w:rsidRPr="00B7749D">
              <w:rPr>
                <w:bCs/>
                <w:color w:val="000000"/>
                <w:sz w:val="28"/>
                <w:szCs w:val="28"/>
              </w:rPr>
              <w:t>Справка о вредителях тополя</w:t>
            </w:r>
          </w:p>
        </w:tc>
        <w:tc>
          <w:tcPr>
            <w:tcW w:w="994" w:type="dxa"/>
            <w:tcBorders>
              <w:top w:val="nil"/>
              <w:left w:val="nil"/>
              <w:bottom w:val="nil"/>
              <w:right w:val="nil"/>
            </w:tcBorders>
            <w:shd w:val="clear" w:color="auto" w:fill="auto"/>
          </w:tcPr>
          <w:p w:rsidR="00A2047C" w:rsidRDefault="00B7749D">
            <w:pPr>
              <w:pStyle w:val="af2"/>
              <w:ind w:left="360"/>
              <w:rPr>
                <w:rFonts w:ascii="Times New Roman" w:hAnsi="Times New Roman" w:cs="Times New Roman"/>
                <w:sz w:val="28"/>
                <w:szCs w:val="28"/>
              </w:rPr>
            </w:pPr>
            <w:r>
              <w:rPr>
                <w:rFonts w:ascii="Times New Roman" w:hAnsi="Times New Roman" w:cs="Times New Roman"/>
                <w:sz w:val="28"/>
                <w:szCs w:val="28"/>
              </w:rPr>
              <w:t>5</w:t>
            </w:r>
          </w:p>
        </w:tc>
      </w:tr>
      <w:tr w:rsidR="00A2047C">
        <w:tc>
          <w:tcPr>
            <w:tcW w:w="850" w:type="dxa"/>
            <w:tcBorders>
              <w:top w:val="nil"/>
              <w:left w:val="nil"/>
              <w:bottom w:val="nil"/>
              <w:right w:val="nil"/>
            </w:tcBorders>
            <w:shd w:val="clear" w:color="auto" w:fill="auto"/>
          </w:tcPr>
          <w:p w:rsidR="00A2047C" w:rsidRDefault="00A2047C">
            <w:pPr>
              <w:pStyle w:val="af2"/>
              <w:numPr>
                <w:ilvl w:val="0"/>
                <w:numId w:val="5"/>
              </w:numPr>
              <w:rPr>
                <w:rFonts w:ascii="Times New Roman" w:hAnsi="Times New Roman" w:cs="Times New Roman"/>
                <w:sz w:val="28"/>
                <w:szCs w:val="28"/>
              </w:rPr>
            </w:pPr>
          </w:p>
        </w:tc>
        <w:tc>
          <w:tcPr>
            <w:tcW w:w="7228" w:type="dxa"/>
            <w:tcBorders>
              <w:top w:val="nil"/>
              <w:left w:val="nil"/>
              <w:bottom w:val="nil"/>
              <w:right w:val="nil"/>
            </w:tcBorders>
            <w:shd w:val="clear" w:color="auto" w:fill="auto"/>
          </w:tcPr>
          <w:p w:rsidR="00A2047C" w:rsidRPr="00B7749D" w:rsidRDefault="00B7749D">
            <w:pPr>
              <w:pStyle w:val="af2"/>
              <w:ind w:left="283"/>
            </w:pPr>
            <w:r w:rsidRPr="00B7749D">
              <w:rPr>
                <w:rFonts w:cs="Times New Roman"/>
                <w:bCs/>
                <w:color w:val="000000"/>
                <w:sz w:val="28"/>
                <w:szCs w:val="28"/>
              </w:rPr>
              <w:t>Тополевый листоед</w:t>
            </w:r>
          </w:p>
        </w:tc>
        <w:tc>
          <w:tcPr>
            <w:tcW w:w="994" w:type="dxa"/>
            <w:tcBorders>
              <w:top w:val="nil"/>
              <w:left w:val="nil"/>
              <w:bottom w:val="nil"/>
              <w:right w:val="nil"/>
            </w:tcBorders>
            <w:shd w:val="clear" w:color="auto" w:fill="auto"/>
          </w:tcPr>
          <w:p w:rsidR="00A2047C" w:rsidRDefault="00D85D7F">
            <w:pPr>
              <w:pStyle w:val="af2"/>
              <w:ind w:left="360"/>
              <w:rPr>
                <w:rFonts w:ascii="Times New Roman" w:hAnsi="Times New Roman" w:cs="Times New Roman"/>
                <w:sz w:val="28"/>
                <w:szCs w:val="28"/>
              </w:rPr>
            </w:pPr>
            <w:r>
              <w:rPr>
                <w:rFonts w:ascii="Times New Roman" w:hAnsi="Times New Roman" w:cs="Times New Roman"/>
                <w:sz w:val="28"/>
                <w:szCs w:val="28"/>
              </w:rPr>
              <w:t>7</w:t>
            </w:r>
          </w:p>
        </w:tc>
      </w:tr>
      <w:tr w:rsidR="00A2047C">
        <w:tc>
          <w:tcPr>
            <w:tcW w:w="850" w:type="dxa"/>
            <w:tcBorders>
              <w:top w:val="nil"/>
              <w:left w:val="nil"/>
              <w:bottom w:val="nil"/>
              <w:right w:val="nil"/>
            </w:tcBorders>
            <w:shd w:val="clear" w:color="auto" w:fill="auto"/>
          </w:tcPr>
          <w:p w:rsidR="00A2047C" w:rsidRDefault="00A2047C">
            <w:pPr>
              <w:pStyle w:val="af2"/>
              <w:numPr>
                <w:ilvl w:val="0"/>
                <w:numId w:val="2"/>
              </w:numPr>
              <w:rPr>
                <w:rFonts w:ascii="Times New Roman" w:hAnsi="Times New Roman" w:cs="Times New Roman"/>
                <w:sz w:val="28"/>
                <w:szCs w:val="28"/>
              </w:rPr>
            </w:pPr>
          </w:p>
        </w:tc>
        <w:tc>
          <w:tcPr>
            <w:tcW w:w="7228" w:type="dxa"/>
            <w:tcBorders>
              <w:top w:val="nil"/>
              <w:left w:val="nil"/>
              <w:bottom w:val="nil"/>
              <w:right w:val="nil"/>
            </w:tcBorders>
            <w:shd w:val="clear" w:color="auto" w:fill="auto"/>
          </w:tcPr>
          <w:p w:rsidR="00A2047C" w:rsidRDefault="00D85D7F">
            <w:pPr>
              <w:pStyle w:val="af2"/>
              <w:ind w:left="567"/>
            </w:pPr>
            <w:r>
              <w:rPr>
                <w:rFonts w:ascii="Times New Roman" w:hAnsi="Times New Roman" w:cs="Times New Roman"/>
                <w:sz w:val="28"/>
                <w:szCs w:val="28"/>
              </w:rPr>
              <w:t>ПРАКТИЧЕСКАЯ РАБОТА</w:t>
            </w:r>
          </w:p>
        </w:tc>
        <w:tc>
          <w:tcPr>
            <w:tcW w:w="994" w:type="dxa"/>
            <w:tcBorders>
              <w:top w:val="nil"/>
              <w:left w:val="nil"/>
              <w:bottom w:val="nil"/>
              <w:right w:val="nil"/>
            </w:tcBorders>
            <w:shd w:val="clear" w:color="auto" w:fill="auto"/>
          </w:tcPr>
          <w:p w:rsidR="00A2047C" w:rsidRDefault="00B7749D">
            <w:pPr>
              <w:pStyle w:val="af2"/>
              <w:ind w:left="360"/>
              <w:rPr>
                <w:rFonts w:ascii="Times New Roman" w:hAnsi="Times New Roman" w:cs="Times New Roman"/>
                <w:sz w:val="28"/>
                <w:szCs w:val="28"/>
              </w:rPr>
            </w:pPr>
            <w:r>
              <w:rPr>
                <w:rFonts w:ascii="Times New Roman" w:hAnsi="Times New Roman" w:cs="Times New Roman"/>
                <w:sz w:val="28"/>
                <w:szCs w:val="28"/>
              </w:rPr>
              <w:t>7</w:t>
            </w:r>
          </w:p>
        </w:tc>
      </w:tr>
      <w:tr w:rsidR="00A2047C">
        <w:tc>
          <w:tcPr>
            <w:tcW w:w="850" w:type="dxa"/>
            <w:tcBorders>
              <w:top w:val="nil"/>
              <w:left w:val="nil"/>
              <w:bottom w:val="nil"/>
              <w:right w:val="nil"/>
            </w:tcBorders>
            <w:shd w:val="clear" w:color="auto" w:fill="auto"/>
          </w:tcPr>
          <w:p w:rsidR="00A2047C" w:rsidRDefault="00A2047C">
            <w:pPr>
              <w:pStyle w:val="af2"/>
              <w:numPr>
                <w:ilvl w:val="0"/>
                <w:numId w:val="2"/>
              </w:numPr>
              <w:rPr>
                <w:rFonts w:ascii="Times New Roman" w:hAnsi="Times New Roman" w:cs="Times New Roman"/>
                <w:sz w:val="28"/>
                <w:szCs w:val="28"/>
              </w:rPr>
            </w:pPr>
          </w:p>
        </w:tc>
        <w:tc>
          <w:tcPr>
            <w:tcW w:w="7228" w:type="dxa"/>
            <w:tcBorders>
              <w:top w:val="nil"/>
              <w:left w:val="nil"/>
              <w:bottom w:val="nil"/>
              <w:right w:val="nil"/>
            </w:tcBorders>
            <w:shd w:val="clear" w:color="auto" w:fill="auto"/>
          </w:tcPr>
          <w:p w:rsidR="00A2047C" w:rsidRDefault="00D85D7F">
            <w:pPr>
              <w:pStyle w:val="af2"/>
              <w:ind w:left="567"/>
            </w:pPr>
            <w:r>
              <w:rPr>
                <w:rFonts w:ascii="Times New Roman" w:hAnsi="Times New Roman" w:cs="Times New Roman"/>
                <w:sz w:val="28"/>
                <w:szCs w:val="28"/>
              </w:rPr>
              <w:t>ВЫВОД</w:t>
            </w:r>
          </w:p>
        </w:tc>
        <w:tc>
          <w:tcPr>
            <w:tcW w:w="994" w:type="dxa"/>
            <w:tcBorders>
              <w:top w:val="nil"/>
              <w:left w:val="nil"/>
              <w:bottom w:val="nil"/>
              <w:right w:val="nil"/>
            </w:tcBorders>
            <w:shd w:val="clear" w:color="auto" w:fill="auto"/>
          </w:tcPr>
          <w:p w:rsidR="00A2047C" w:rsidRDefault="00D85D7F" w:rsidP="00B7749D">
            <w:pPr>
              <w:pStyle w:val="af2"/>
              <w:ind w:left="360"/>
              <w:rPr>
                <w:rFonts w:ascii="Times New Roman" w:hAnsi="Times New Roman" w:cs="Times New Roman"/>
                <w:sz w:val="28"/>
                <w:szCs w:val="28"/>
              </w:rPr>
            </w:pPr>
            <w:r>
              <w:rPr>
                <w:rFonts w:ascii="Times New Roman" w:hAnsi="Times New Roman" w:cs="Times New Roman"/>
                <w:sz w:val="28"/>
                <w:szCs w:val="28"/>
              </w:rPr>
              <w:t>1</w:t>
            </w:r>
            <w:r w:rsidR="00B7749D">
              <w:rPr>
                <w:rFonts w:ascii="Times New Roman" w:hAnsi="Times New Roman" w:cs="Times New Roman"/>
                <w:sz w:val="28"/>
                <w:szCs w:val="28"/>
              </w:rPr>
              <w:t>0</w:t>
            </w:r>
          </w:p>
        </w:tc>
      </w:tr>
      <w:tr w:rsidR="00A2047C">
        <w:tc>
          <w:tcPr>
            <w:tcW w:w="850" w:type="dxa"/>
            <w:tcBorders>
              <w:top w:val="nil"/>
              <w:left w:val="nil"/>
              <w:bottom w:val="nil"/>
              <w:right w:val="nil"/>
            </w:tcBorders>
            <w:shd w:val="clear" w:color="auto" w:fill="auto"/>
          </w:tcPr>
          <w:p w:rsidR="00A2047C" w:rsidRDefault="00A2047C">
            <w:pPr>
              <w:pStyle w:val="af2"/>
              <w:numPr>
                <w:ilvl w:val="0"/>
                <w:numId w:val="2"/>
              </w:numPr>
              <w:rPr>
                <w:rFonts w:ascii="Times New Roman" w:hAnsi="Times New Roman" w:cs="Times New Roman"/>
                <w:sz w:val="28"/>
                <w:szCs w:val="28"/>
              </w:rPr>
            </w:pPr>
          </w:p>
        </w:tc>
        <w:tc>
          <w:tcPr>
            <w:tcW w:w="7228" w:type="dxa"/>
            <w:tcBorders>
              <w:top w:val="nil"/>
              <w:left w:val="nil"/>
              <w:bottom w:val="nil"/>
              <w:right w:val="nil"/>
            </w:tcBorders>
            <w:shd w:val="clear" w:color="auto" w:fill="auto"/>
          </w:tcPr>
          <w:p w:rsidR="00A2047C" w:rsidRDefault="00D85D7F">
            <w:pPr>
              <w:pStyle w:val="af2"/>
              <w:ind w:left="567"/>
            </w:pPr>
            <w:r>
              <w:rPr>
                <w:rFonts w:ascii="Times New Roman" w:hAnsi="Times New Roman" w:cs="Times New Roman"/>
                <w:sz w:val="28"/>
                <w:szCs w:val="28"/>
              </w:rPr>
              <w:t>ИСПОЛЬЗУЕМАЯ ЛИТЕРАТУРА</w:t>
            </w:r>
          </w:p>
        </w:tc>
        <w:tc>
          <w:tcPr>
            <w:tcW w:w="994" w:type="dxa"/>
            <w:tcBorders>
              <w:top w:val="nil"/>
              <w:left w:val="nil"/>
              <w:bottom w:val="nil"/>
              <w:right w:val="nil"/>
            </w:tcBorders>
            <w:shd w:val="clear" w:color="auto" w:fill="auto"/>
          </w:tcPr>
          <w:p w:rsidR="00A2047C" w:rsidRDefault="00D85D7F" w:rsidP="00B7749D">
            <w:pPr>
              <w:pStyle w:val="af2"/>
              <w:ind w:left="360"/>
              <w:rPr>
                <w:rFonts w:ascii="Times New Roman" w:hAnsi="Times New Roman" w:cs="Times New Roman"/>
                <w:sz w:val="28"/>
                <w:szCs w:val="28"/>
              </w:rPr>
            </w:pPr>
            <w:r>
              <w:rPr>
                <w:rFonts w:ascii="Times New Roman" w:hAnsi="Times New Roman" w:cs="Times New Roman"/>
                <w:sz w:val="28"/>
                <w:szCs w:val="28"/>
              </w:rPr>
              <w:t>1</w:t>
            </w:r>
            <w:r w:rsidR="00B7749D">
              <w:rPr>
                <w:rFonts w:ascii="Times New Roman" w:hAnsi="Times New Roman" w:cs="Times New Roman"/>
                <w:sz w:val="28"/>
                <w:szCs w:val="28"/>
              </w:rPr>
              <w:t>0</w:t>
            </w:r>
          </w:p>
        </w:tc>
      </w:tr>
    </w:tbl>
    <w:p w:rsidR="00A2047C" w:rsidRDefault="00A2047C">
      <w:pPr>
        <w:tabs>
          <w:tab w:val="left" w:pos="1740"/>
        </w:tabs>
        <w:rPr>
          <w:b/>
          <w:i/>
          <w:color w:val="800080"/>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A2047C" w:rsidRDefault="00A2047C">
      <w:pPr>
        <w:rPr>
          <w:sz w:val="28"/>
          <w:szCs w:val="28"/>
          <w:highlight w:val="white"/>
        </w:rPr>
      </w:pPr>
    </w:p>
    <w:p w:rsidR="00B7749D" w:rsidRDefault="00B7749D">
      <w:pPr>
        <w:rPr>
          <w:sz w:val="28"/>
          <w:szCs w:val="28"/>
          <w:highlight w:val="white"/>
        </w:rPr>
      </w:pPr>
    </w:p>
    <w:p w:rsidR="00B7749D" w:rsidRDefault="00B7749D">
      <w:pPr>
        <w:rPr>
          <w:sz w:val="28"/>
          <w:szCs w:val="28"/>
          <w:highlight w:val="white"/>
        </w:rPr>
      </w:pPr>
    </w:p>
    <w:p w:rsidR="00B7749D" w:rsidRDefault="00B7749D">
      <w:pPr>
        <w:rPr>
          <w:sz w:val="28"/>
          <w:szCs w:val="28"/>
          <w:highlight w:val="white"/>
        </w:rPr>
      </w:pPr>
    </w:p>
    <w:p w:rsidR="00B7749D" w:rsidRDefault="00B7749D">
      <w:pPr>
        <w:rPr>
          <w:sz w:val="28"/>
          <w:szCs w:val="28"/>
          <w:highlight w:val="white"/>
        </w:rPr>
      </w:pPr>
    </w:p>
    <w:p w:rsidR="00B7749D" w:rsidRDefault="00B7749D">
      <w:pPr>
        <w:rPr>
          <w:sz w:val="28"/>
          <w:szCs w:val="28"/>
          <w:highlight w:val="white"/>
        </w:rPr>
      </w:pPr>
    </w:p>
    <w:p w:rsidR="00B7749D" w:rsidRDefault="00B7749D">
      <w:pPr>
        <w:rPr>
          <w:sz w:val="28"/>
          <w:szCs w:val="28"/>
          <w:highlight w:val="white"/>
        </w:rPr>
      </w:pPr>
    </w:p>
    <w:p w:rsidR="00B7749D" w:rsidRDefault="00B7749D">
      <w:pPr>
        <w:rPr>
          <w:sz w:val="28"/>
          <w:szCs w:val="28"/>
          <w:highlight w:val="white"/>
        </w:rPr>
      </w:pPr>
    </w:p>
    <w:p w:rsidR="00B7749D" w:rsidRDefault="00B7749D">
      <w:pPr>
        <w:rPr>
          <w:sz w:val="28"/>
          <w:szCs w:val="28"/>
          <w:highlight w:val="white"/>
        </w:rPr>
      </w:pPr>
    </w:p>
    <w:p w:rsidR="00B7749D" w:rsidRDefault="00B7749D">
      <w:pPr>
        <w:rPr>
          <w:sz w:val="28"/>
          <w:szCs w:val="28"/>
          <w:highlight w:val="white"/>
        </w:rPr>
      </w:pPr>
    </w:p>
    <w:p w:rsidR="00B7749D" w:rsidRDefault="00B7749D">
      <w:pPr>
        <w:rPr>
          <w:sz w:val="28"/>
          <w:szCs w:val="28"/>
          <w:highlight w:val="white"/>
        </w:rPr>
      </w:pPr>
    </w:p>
    <w:p w:rsidR="00B7749D" w:rsidRDefault="00B7749D">
      <w:pPr>
        <w:rPr>
          <w:sz w:val="28"/>
          <w:szCs w:val="28"/>
          <w:highlight w:val="white"/>
        </w:rPr>
      </w:pPr>
    </w:p>
    <w:p w:rsidR="00A2047C" w:rsidRDefault="00A2047C">
      <w:pPr>
        <w:rPr>
          <w:sz w:val="28"/>
          <w:szCs w:val="28"/>
          <w:highlight w:val="white"/>
        </w:rPr>
      </w:pPr>
    </w:p>
    <w:p w:rsidR="00A2047C" w:rsidRDefault="00D85D7F">
      <w:pPr>
        <w:pStyle w:val="af1"/>
        <w:numPr>
          <w:ilvl w:val="0"/>
          <w:numId w:val="4"/>
        </w:numPr>
        <w:ind w:left="0"/>
        <w:jc w:val="center"/>
      </w:pPr>
      <w:r>
        <w:rPr>
          <w:b/>
          <w:sz w:val="28"/>
          <w:szCs w:val="28"/>
        </w:rPr>
        <w:lastRenderedPageBreak/>
        <w:t>ВВЕДЕНИЕ.</w:t>
      </w:r>
    </w:p>
    <w:p w:rsidR="00A2047C" w:rsidRDefault="00D85D7F">
      <w:pPr>
        <w:pStyle w:val="ac"/>
        <w:spacing w:after="0"/>
        <w:ind w:left="6236"/>
        <w:jc w:val="both"/>
        <w:rPr>
          <w:color w:val="000000"/>
        </w:rPr>
      </w:pPr>
      <w:r>
        <w:rPr>
          <w:color w:val="000000"/>
        </w:rPr>
        <w:t>Тополь – это знают все,</w:t>
      </w:r>
      <w:r>
        <w:rPr>
          <w:color w:val="000000"/>
        </w:rPr>
        <w:br/>
        <w:t>Чемпион по росту.</w:t>
      </w:r>
      <w:r>
        <w:rPr>
          <w:color w:val="000000"/>
        </w:rPr>
        <w:br/>
        <w:t>И достать мою макушку</w:t>
      </w:r>
      <w:r>
        <w:rPr>
          <w:color w:val="000000"/>
        </w:rPr>
        <w:br/>
        <w:t>Вам совсем не просто.</w:t>
      </w:r>
      <w:r>
        <w:rPr>
          <w:color w:val="000000"/>
        </w:rPr>
        <w:br/>
        <w:t>Потому что я за лето</w:t>
      </w:r>
      <w:proofErr w:type="gramStart"/>
      <w:r>
        <w:rPr>
          <w:color w:val="000000"/>
        </w:rPr>
        <w:br/>
        <w:t>В</w:t>
      </w:r>
      <w:proofErr w:type="gramEnd"/>
      <w:r>
        <w:rPr>
          <w:color w:val="000000"/>
        </w:rPr>
        <w:t xml:space="preserve">ырастаю на два метра. </w:t>
      </w:r>
    </w:p>
    <w:p w:rsidR="00A2047C" w:rsidRDefault="00D85D7F">
      <w:pPr>
        <w:pStyle w:val="ac"/>
        <w:spacing w:after="0"/>
        <w:ind w:firstLine="567"/>
        <w:jc w:val="both"/>
        <w:rPr>
          <w:color w:val="000000"/>
        </w:rPr>
      </w:pPr>
      <w:r>
        <w:rPr>
          <w:color w:val="000000"/>
        </w:rPr>
        <w:t>Сложно представить обочины дорог нашей страны, да и улицы городов и сел, без тополей. Эти деревья по праву можно назвать хозяевами наших улиц.</w:t>
      </w:r>
    </w:p>
    <w:p w:rsidR="00A2047C" w:rsidRDefault="00D85D7F">
      <w:pPr>
        <w:pStyle w:val="ac"/>
        <w:spacing w:after="0"/>
        <w:ind w:firstLine="567"/>
        <w:jc w:val="both"/>
        <w:rPr>
          <w:color w:val="000000"/>
        </w:rPr>
      </w:pPr>
      <w:r>
        <w:rPr>
          <w:color w:val="000000"/>
        </w:rPr>
        <w:t xml:space="preserve">Пирамидальный тополь поражает своей стройностью. В описании тополя непременно обращают внимание на уникальную форму его кроны – она у него </w:t>
      </w:r>
      <w:proofErr w:type="spellStart"/>
      <w:r>
        <w:rPr>
          <w:color w:val="000000"/>
        </w:rPr>
        <w:t>колоновидная</w:t>
      </w:r>
      <w:proofErr w:type="spellEnd"/>
      <w:r>
        <w:rPr>
          <w:color w:val="000000"/>
        </w:rPr>
        <w:t xml:space="preserve"> или узкая. Если дерево не обрезать – оно может достичь в высоту 30 м.</w:t>
      </w:r>
    </w:p>
    <w:p w:rsidR="00A2047C" w:rsidRDefault="00D85D7F">
      <w:pPr>
        <w:pStyle w:val="ac"/>
        <w:spacing w:after="0"/>
        <w:ind w:firstLine="567"/>
        <w:jc w:val="both"/>
        <w:rPr>
          <w:b/>
          <w:sz w:val="28"/>
          <w:szCs w:val="28"/>
        </w:rPr>
      </w:pPr>
      <w:r>
        <w:rPr>
          <w:color w:val="000000"/>
        </w:rPr>
        <w:t>Треугольные листья темно-зеленого цвета раскрываются к концу апреля, приблизительно в это время дерево цветет. Такой тополь очень быстро растет. В середине осени дерево теряет листья. Морозоустойчиво, но от заморозков может пострадать.</w:t>
      </w:r>
    </w:p>
    <w:p w:rsidR="00A2047C" w:rsidRDefault="00D85D7F">
      <w:pPr>
        <w:rPr>
          <w:rStyle w:val="a5"/>
          <w:rFonts w:eastAsiaTheme="majorEastAsia"/>
          <w:b/>
          <w:bCs/>
          <w:color w:val="000000"/>
          <w:sz w:val="28"/>
          <w:szCs w:val="28"/>
          <w:highlight w:val="white"/>
        </w:rPr>
      </w:pPr>
      <w:r>
        <w:rPr>
          <w:rFonts w:eastAsiaTheme="majorEastAsia"/>
          <w:b/>
          <w:bCs/>
          <w:noProof/>
          <w:color w:val="000000"/>
          <w:sz w:val="28"/>
          <w:szCs w:val="28"/>
          <w:highlight w:val="white"/>
        </w:rPr>
        <w:drawing>
          <wp:anchor distT="0" distB="0" distL="0" distR="0" simplePos="0" relativeHeight="5" behindDoc="0" locked="0" layoutInCell="1" allowOverlap="1">
            <wp:simplePos x="0" y="0"/>
            <wp:positionH relativeFrom="column">
              <wp:posOffset>1757045</wp:posOffset>
            </wp:positionH>
            <wp:positionV relativeFrom="paragraph">
              <wp:posOffset>3810</wp:posOffset>
            </wp:positionV>
            <wp:extent cx="3288665" cy="1921510"/>
            <wp:effectExtent l="0" t="0" r="0" b="0"/>
            <wp:wrapSquare wrapText="largest"/>
            <wp:docPr id="2" name="Изображение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2"/>
                    <pic:cNvPicPr>
                      <a:picLocks noChangeAspect="1" noChangeArrowheads="1"/>
                    </pic:cNvPicPr>
                  </pic:nvPicPr>
                  <pic:blipFill>
                    <a:blip r:embed="rId8" cstate="print"/>
                    <a:stretch>
                      <a:fillRect/>
                    </a:stretch>
                  </pic:blipFill>
                  <pic:spPr bwMode="auto">
                    <a:xfrm>
                      <a:off x="0" y="0"/>
                      <a:ext cx="3288665" cy="1921510"/>
                    </a:xfrm>
                    <a:prstGeom prst="rect">
                      <a:avLst/>
                    </a:prstGeom>
                  </pic:spPr>
                </pic:pic>
              </a:graphicData>
            </a:graphic>
          </wp:anchor>
        </w:drawing>
      </w:r>
    </w:p>
    <w:p w:rsidR="00A2047C" w:rsidRDefault="00A2047C">
      <w:pPr>
        <w:rPr>
          <w:rStyle w:val="a5"/>
          <w:rFonts w:eastAsiaTheme="majorEastAsia"/>
          <w:b/>
          <w:bCs/>
          <w:color w:val="000000"/>
          <w:sz w:val="28"/>
          <w:szCs w:val="28"/>
          <w:highlight w:val="white"/>
        </w:rPr>
      </w:pPr>
    </w:p>
    <w:p w:rsidR="00A2047C" w:rsidRDefault="00A2047C">
      <w:pPr>
        <w:rPr>
          <w:rStyle w:val="a5"/>
          <w:rFonts w:eastAsiaTheme="majorEastAsia"/>
          <w:b/>
          <w:bCs/>
          <w:color w:val="000000"/>
          <w:sz w:val="28"/>
          <w:szCs w:val="28"/>
          <w:highlight w:val="white"/>
        </w:rPr>
      </w:pPr>
    </w:p>
    <w:p w:rsidR="00A2047C" w:rsidRDefault="00A2047C">
      <w:pPr>
        <w:rPr>
          <w:rStyle w:val="a5"/>
          <w:rFonts w:eastAsiaTheme="majorEastAsia"/>
          <w:b/>
          <w:bCs/>
          <w:color w:val="000000"/>
          <w:sz w:val="28"/>
          <w:szCs w:val="28"/>
          <w:highlight w:val="white"/>
        </w:rPr>
      </w:pPr>
    </w:p>
    <w:p w:rsidR="00A2047C" w:rsidRDefault="00A2047C">
      <w:pPr>
        <w:rPr>
          <w:rStyle w:val="a5"/>
          <w:rFonts w:eastAsiaTheme="majorEastAsia"/>
          <w:b/>
          <w:bCs/>
          <w:color w:val="000000"/>
          <w:sz w:val="28"/>
          <w:szCs w:val="28"/>
          <w:highlight w:val="white"/>
        </w:rPr>
      </w:pPr>
    </w:p>
    <w:p w:rsidR="00A2047C" w:rsidRDefault="00A2047C">
      <w:pPr>
        <w:rPr>
          <w:rStyle w:val="a5"/>
          <w:rFonts w:eastAsiaTheme="majorEastAsia"/>
          <w:b/>
          <w:bCs/>
          <w:color w:val="000000"/>
          <w:sz w:val="28"/>
          <w:szCs w:val="28"/>
          <w:highlight w:val="white"/>
        </w:rPr>
      </w:pPr>
    </w:p>
    <w:p w:rsidR="00A2047C" w:rsidRDefault="00A2047C">
      <w:pPr>
        <w:rPr>
          <w:rStyle w:val="a5"/>
          <w:rFonts w:eastAsiaTheme="majorEastAsia"/>
          <w:b/>
          <w:bCs/>
          <w:color w:val="000000"/>
          <w:sz w:val="28"/>
          <w:szCs w:val="28"/>
          <w:highlight w:val="white"/>
        </w:rPr>
      </w:pPr>
    </w:p>
    <w:p w:rsidR="00A2047C" w:rsidRDefault="00A2047C">
      <w:pPr>
        <w:rPr>
          <w:rStyle w:val="a5"/>
          <w:color w:val="000000"/>
          <w:sz w:val="28"/>
          <w:szCs w:val="28"/>
        </w:rPr>
      </w:pPr>
    </w:p>
    <w:p w:rsidR="00A2047C" w:rsidRDefault="00A2047C">
      <w:pPr>
        <w:rPr>
          <w:rStyle w:val="a5"/>
          <w:color w:val="000000"/>
          <w:sz w:val="28"/>
          <w:szCs w:val="28"/>
        </w:rPr>
      </w:pPr>
    </w:p>
    <w:p w:rsidR="00A2047C" w:rsidRDefault="00A2047C">
      <w:pPr>
        <w:rPr>
          <w:rStyle w:val="a5"/>
          <w:color w:val="000000"/>
          <w:sz w:val="28"/>
          <w:szCs w:val="28"/>
        </w:rPr>
      </w:pPr>
    </w:p>
    <w:p w:rsidR="00A2047C" w:rsidRDefault="00D85D7F">
      <w:pPr>
        <w:pStyle w:val="ac"/>
        <w:numPr>
          <w:ilvl w:val="0"/>
          <w:numId w:val="3"/>
        </w:numPr>
        <w:spacing w:after="0"/>
        <w:jc w:val="both"/>
      </w:pPr>
      <w:r>
        <w:rPr>
          <w:b/>
          <w:bCs/>
          <w:color w:val="000000"/>
        </w:rPr>
        <w:t>Актуальность исследования</w:t>
      </w:r>
    </w:p>
    <w:p w:rsidR="00A2047C" w:rsidRDefault="00D85D7F">
      <w:pPr>
        <w:pStyle w:val="ac"/>
        <w:spacing w:after="0"/>
        <w:ind w:firstLine="567"/>
        <w:jc w:val="both"/>
      </w:pPr>
      <w:r>
        <w:rPr>
          <w:color w:val="000000"/>
        </w:rPr>
        <w:t>Пирамидальный тополь – это единственное растение, которое целые сутки обогащает воздух кислородом – фотосинтез в его листьях идет даже в ночной темноте, в период вегетации поглощает до 40 кг углекислого газа в час.</w:t>
      </w:r>
      <w:proofErr w:type="gramStart"/>
      <w:r>
        <w:rPr>
          <w:color w:val="000000"/>
        </w:rPr>
        <w:t xml:space="preserve"> .</w:t>
      </w:r>
      <w:proofErr w:type="gramEnd"/>
      <w:r>
        <w:rPr>
          <w:color w:val="000000"/>
        </w:rPr>
        <w:t xml:space="preserve"> Это один из главных санитаров природы, потому эффективно удерживает в себе пыль: летом — до 50%, зимой — до 37%- 1 кв. метр листа тополя вбирает в себя 6–7 кг. пыли. Кроме того, это бактерицидное растение — в тополе содержатся эфирные масла, которые благотворно влияют на дыхательную систему человека. </w:t>
      </w:r>
    </w:p>
    <w:p w:rsidR="00A2047C" w:rsidRDefault="00D85D7F">
      <w:pPr>
        <w:pStyle w:val="ac"/>
        <w:spacing w:after="0"/>
        <w:ind w:firstLine="567"/>
        <w:jc w:val="both"/>
      </w:pPr>
      <w:r>
        <w:rPr>
          <w:b/>
          <w:color w:val="000000"/>
          <w:u w:val="single"/>
        </w:rPr>
        <w:t>Цель работы</w:t>
      </w:r>
      <w:r>
        <w:rPr>
          <w:color w:val="000000"/>
        </w:rPr>
        <w:t xml:space="preserve">: исследовать причины гниения </w:t>
      </w:r>
      <w:proofErr w:type="spellStart"/>
      <w:r>
        <w:rPr>
          <w:color w:val="000000"/>
        </w:rPr>
        <w:t>древисины</w:t>
      </w:r>
      <w:proofErr w:type="spellEnd"/>
      <w:r>
        <w:rPr>
          <w:color w:val="000000"/>
        </w:rPr>
        <w:t xml:space="preserve"> тополя.</w:t>
      </w:r>
    </w:p>
    <w:p w:rsidR="00A2047C" w:rsidRDefault="00D85D7F">
      <w:pPr>
        <w:pStyle w:val="ac"/>
        <w:spacing w:after="0"/>
        <w:ind w:firstLine="567"/>
        <w:jc w:val="both"/>
      </w:pPr>
      <w:r>
        <w:rPr>
          <w:b/>
          <w:color w:val="000000"/>
          <w:u w:val="single"/>
        </w:rPr>
        <w:t>Методы проведённых исследований:</w:t>
      </w:r>
      <w:r>
        <w:rPr>
          <w:color w:val="000000"/>
        </w:rPr>
        <w:t xml:space="preserve">  изучение литературы о тополе пирамидальном и наблюдение за состоянием стволов тополей около дома и выявление основного вредителя — тополиного листоеда.</w:t>
      </w:r>
    </w:p>
    <w:p w:rsidR="00A2047C" w:rsidRDefault="00D85D7F">
      <w:pPr>
        <w:pStyle w:val="ac"/>
        <w:spacing w:after="0"/>
        <w:ind w:firstLine="567"/>
        <w:jc w:val="both"/>
      </w:pPr>
      <w:r>
        <w:rPr>
          <w:b/>
          <w:color w:val="000000"/>
          <w:u w:val="single"/>
        </w:rPr>
        <w:t>Основные результаты научного исследования:</w:t>
      </w:r>
      <w:r>
        <w:rPr>
          <w:color w:val="000000"/>
        </w:rPr>
        <w:t xml:space="preserve"> расширение знаний о тополе пирамидальном и основном вредителе тополя.</w:t>
      </w:r>
    </w:p>
    <w:p w:rsidR="00A2047C" w:rsidRDefault="00D85D7F">
      <w:pPr>
        <w:pStyle w:val="ac"/>
        <w:numPr>
          <w:ilvl w:val="0"/>
          <w:numId w:val="3"/>
        </w:numPr>
        <w:spacing w:after="0"/>
        <w:jc w:val="both"/>
        <w:rPr>
          <w:b/>
          <w:bCs/>
          <w:color w:val="000000"/>
        </w:rPr>
      </w:pPr>
      <w:r>
        <w:rPr>
          <w:b/>
          <w:bCs/>
          <w:color w:val="000000"/>
        </w:rPr>
        <w:t>Постановка проблемы</w:t>
      </w:r>
    </w:p>
    <w:p w:rsidR="00A2047C" w:rsidRDefault="00D85D7F">
      <w:pPr>
        <w:pStyle w:val="ac"/>
        <w:spacing w:after="0"/>
        <w:ind w:firstLine="567"/>
        <w:jc w:val="both"/>
      </w:pPr>
      <w:r>
        <w:rPr>
          <w:color w:val="000000"/>
        </w:rPr>
        <w:t xml:space="preserve">Казалось бы, масса положительных качеств полностью отрицает какой-либо вред великолепного дерева для любого населенного пункта. Выросшие «до неба» деревья грозят сломаться и рухнуть на крышу дома, автомобиль и даже на людей под порывом ветра или грозой. Причин для этого очень много: тополя имеют мягкую и легкую </w:t>
      </w:r>
      <w:r>
        <w:rPr>
          <w:color w:val="000000"/>
        </w:rPr>
        <w:lastRenderedPageBreak/>
        <w:t xml:space="preserve">древесину и слабую корневую систему, а также большой вред приносят насекомые-вредители. </w:t>
      </w:r>
    </w:p>
    <w:p w:rsidR="00A2047C" w:rsidRDefault="00D85D7F">
      <w:pPr>
        <w:pStyle w:val="ac"/>
        <w:spacing w:after="0"/>
        <w:ind w:firstLine="567"/>
        <w:jc w:val="both"/>
      </w:pPr>
      <w:r>
        <w:rPr>
          <w:color w:val="000000"/>
        </w:rPr>
        <w:t>В нашей работе мы рассмотрели одну причину — вред наносимый насекомыми-вредителями, а в частности — тополиным листоедом.</w:t>
      </w:r>
    </w:p>
    <w:p w:rsidR="00A2047C" w:rsidRDefault="00D85D7F">
      <w:pPr>
        <w:pStyle w:val="ac"/>
        <w:numPr>
          <w:ilvl w:val="0"/>
          <w:numId w:val="4"/>
        </w:numPr>
        <w:spacing w:after="0"/>
        <w:jc w:val="center"/>
      </w:pPr>
      <w:r>
        <w:rPr>
          <w:b/>
          <w:bCs/>
          <w:color w:val="000000"/>
          <w:sz w:val="28"/>
          <w:szCs w:val="28"/>
        </w:rPr>
        <w:t>ОСНОВНОЕ СОДЕРЖАНИЕ</w:t>
      </w:r>
    </w:p>
    <w:p w:rsidR="00A2047C" w:rsidRDefault="00D85D7F">
      <w:pPr>
        <w:pStyle w:val="ac"/>
        <w:spacing w:after="0"/>
        <w:jc w:val="center"/>
        <w:rPr>
          <w:b/>
          <w:bCs/>
          <w:color w:val="000000"/>
          <w:sz w:val="28"/>
          <w:szCs w:val="28"/>
        </w:rPr>
      </w:pPr>
      <w:r>
        <w:rPr>
          <w:b/>
          <w:bCs/>
          <w:noProof/>
          <w:color w:val="000000"/>
          <w:sz w:val="28"/>
          <w:szCs w:val="28"/>
        </w:rPr>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2611120" cy="2341245"/>
            <wp:effectExtent l="0" t="0" r="0" b="0"/>
            <wp:wrapSquare wrapText="largest"/>
            <wp:docPr id="3" name="Изображение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13"/>
                    <pic:cNvPicPr>
                      <a:picLocks noChangeAspect="1" noChangeArrowheads="1"/>
                    </pic:cNvPicPr>
                  </pic:nvPicPr>
                  <pic:blipFill>
                    <a:blip r:embed="rId9" cstate="print"/>
                    <a:stretch>
                      <a:fillRect/>
                    </a:stretch>
                  </pic:blipFill>
                  <pic:spPr bwMode="auto">
                    <a:xfrm>
                      <a:off x="0" y="0"/>
                      <a:ext cx="2611120" cy="2341245"/>
                    </a:xfrm>
                    <a:prstGeom prst="rect">
                      <a:avLst/>
                    </a:prstGeom>
                  </pic:spPr>
                </pic:pic>
              </a:graphicData>
            </a:graphic>
          </wp:anchor>
        </w:drawing>
      </w:r>
    </w:p>
    <w:p w:rsidR="00A2047C" w:rsidRDefault="00A2047C">
      <w:pPr>
        <w:pStyle w:val="ac"/>
        <w:spacing w:after="0"/>
        <w:jc w:val="center"/>
        <w:rPr>
          <w:b/>
          <w:bCs/>
          <w:color w:val="000000"/>
          <w:sz w:val="28"/>
          <w:szCs w:val="28"/>
        </w:rPr>
      </w:pPr>
    </w:p>
    <w:p w:rsidR="00A2047C" w:rsidRDefault="00A2047C">
      <w:pPr>
        <w:pStyle w:val="ac"/>
        <w:spacing w:after="0"/>
        <w:jc w:val="center"/>
        <w:rPr>
          <w:b/>
          <w:bCs/>
          <w:color w:val="000000"/>
          <w:sz w:val="28"/>
          <w:szCs w:val="28"/>
        </w:rPr>
      </w:pPr>
    </w:p>
    <w:p w:rsidR="00A2047C" w:rsidRDefault="00A2047C">
      <w:pPr>
        <w:pStyle w:val="ac"/>
        <w:spacing w:after="0"/>
        <w:jc w:val="center"/>
        <w:rPr>
          <w:b/>
          <w:bCs/>
          <w:color w:val="000000"/>
          <w:sz w:val="28"/>
          <w:szCs w:val="28"/>
        </w:rPr>
      </w:pPr>
    </w:p>
    <w:p w:rsidR="00A2047C" w:rsidRDefault="00A2047C">
      <w:pPr>
        <w:pStyle w:val="ac"/>
        <w:spacing w:after="0"/>
        <w:jc w:val="center"/>
        <w:rPr>
          <w:b/>
          <w:bCs/>
          <w:color w:val="000000"/>
          <w:sz w:val="28"/>
          <w:szCs w:val="28"/>
        </w:rPr>
      </w:pPr>
    </w:p>
    <w:p w:rsidR="00A2047C" w:rsidRDefault="00A2047C">
      <w:pPr>
        <w:pStyle w:val="ac"/>
        <w:spacing w:after="0"/>
        <w:jc w:val="center"/>
        <w:rPr>
          <w:b/>
          <w:bCs/>
          <w:color w:val="000000"/>
          <w:sz w:val="28"/>
          <w:szCs w:val="28"/>
        </w:rPr>
      </w:pPr>
    </w:p>
    <w:p w:rsidR="00A2047C" w:rsidRDefault="00A2047C">
      <w:pPr>
        <w:pStyle w:val="ac"/>
        <w:spacing w:after="0"/>
        <w:jc w:val="center"/>
        <w:rPr>
          <w:b/>
          <w:bCs/>
          <w:color w:val="000000"/>
          <w:sz w:val="28"/>
          <w:szCs w:val="28"/>
        </w:rPr>
      </w:pPr>
    </w:p>
    <w:p w:rsidR="00A2047C" w:rsidRDefault="00A2047C">
      <w:pPr>
        <w:pStyle w:val="ac"/>
        <w:spacing w:after="0"/>
        <w:jc w:val="center"/>
        <w:rPr>
          <w:b/>
          <w:bCs/>
          <w:color w:val="000000"/>
          <w:sz w:val="28"/>
          <w:szCs w:val="28"/>
        </w:rPr>
      </w:pPr>
    </w:p>
    <w:p w:rsidR="00A2047C" w:rsidRDefault="00A2047C">
      <w:pPr>
        <w:pStyle w:val="ac"/>
        <w:spacing w:after="0"/>
        <w:jc w:val="center"/>
        <w:rPr>
          <w:b/>
          <w:bCs/>
          <w:color w:val="000000"/>
          <w:sz w:val="28"/>
          <w:szCs w:val="28"/>
        </w:rPr>
      </w:pPr>
    </w:p>
    <w:p w:rsidR="00A2047C" w:rsidRDefault="00A2047C">
      <w:pPr>
        <w:pStyle w:val="ac"/>
        <w:spacing w:after="0"/>
        <w:jc w:val="center"/>
        <w:rPr>
          <w:b/>
          <w:bCs/>
          <w:color w:val="000000"/>
          <w:sz w:val="28"/>
          <w:szCs w:val="28"/>
        </w:rPr>
      </w:pPr>
    </w:p>
    <w:p w:rsidR="00A2047C" w:rsidRDefault="00A2047C">
      <w:pPr>
        <w:pStyle w:val="ac"/>
        <w:spacing w:after="0"/>
        <w:jc w:val="center"/>
        <w:rPr>
          <w:b/>
          <w:bCs/>
          <w:color w:val="000000"/>
          <w:sz w:val="28"/>
          <w:szCs w:val="28"/>
        </w:rPr>
      </w:pPr>
    </w:p>
    <w:p w:rsidR="00A2047C" w:rsidRDefault="00A2047C">
      <w:pPr>
        <w:pStyle w:val="ac"/>
        <w:spacing w:after="0"/>
        <w:jc w:val="center"/>
        <w:rPr>
          <w:b/>
          <w:bCs/>
          <w:color w:val="000000"/>
          <w:sz w:val="28"/>
          <w:szCs w:val="28"/>
        </w:rPr>
      </w:pPr>
    </w:p>
    <w:p w:rsidR="00A2047C" w:rsidRDefault="00D85D7F">
      <w:pPr>
        <w:pStyle w:val="ac"/>
        <w:spacing w:after="0"/>
        <w:ind w:firstLine="567"/>
        <w:jc w:val="both"/>
        <w:rPr>
          <w:color w:val="000000"/>
        </w:rPr>
      </w:pPr>
      <w:r>
        <w:rPr>
          <w:bCs/>
          <w:color w:val="000000"/>
        </w:rPr>
        <w:t>Тополь и в самом деле одно из самых быстрорастущих деревьев средней полосы. Он в короткие сроки достигает внушительных размеров. За год тополь вырастает на 1,5–2 метра. Это дерево неприхотливо и не требует особого ухода.</w:t>
      </w:r>
    </w:p>
    <w:p w:rsidR="00A2047C" w:rsidRDefault="00D85D7F">
      <w:pPr>
        <w:pStyle w:val="ac"/>
        <w:spacing w:after="0"/>
        <w:ind w:firstLine="567"/>
        <w:jc w:val="both"/>
      </w:pPr>
      <w:r>
        <w:rPr>
          <w:bCs/>
          <w:color w:val="000000"/>
        </w:rPr>
        <w:t>Тополь чаще других деревьев используют при озеленении улиц. Кроме быстрого роста, у него есть и другие преимущества. Это величественное стройное дерево с зеленовато-серым гладким стволом и густой кроной великолепно вписывается в ландшафтный дизайн, украшает городские скверы, площади, улицы. В городе тополь играет роль санитара. Он очищает воздух от пыли и копоти и выделяет в атмосферу большое количество кислорода.</w:t>
      </w:r>
      <w:r>
        <w:rPr>
          <w:b/>
          <w:bCs/>
          <w:color w:val="000000"/>
        </w:rPr>
        <w:t xml:space="preserve"> </w:t>
      </w:r>
    </w:p>
    <w:p w:rsidR="00A2047C" w:rsidRDefault="00D85D7F">
      <w:pPr>
        <w:pStyle w:val="ac"/>
        <w:spacing w:after="0"/>
        <w:ind w:firstLine="567"/>
        <w:jc w:val="both"/>
      </w:pPr>
      <w:r>
        <w:rPr>
          <w:bCs/>
          <w:color w:val="000000"/>
        </w:rPr>
        <w:t xml:space="preserve">Очень пластичен, светолюбив, довольно морозостоек, хорошо выносит сухой и жаркий климат. Имеет хорошо развитую корневую систему, </w:t>
      </w:r>
      <w:proofErr w:type="gramStart"/>
      <w:r>
        <w:rPr>
          <w:bCs/>
          <w:color w:val="000000"/>
        </w:rPr>
        <w:t>ветроустойчив</w:t>
      </w:r>
      <w:proofErr w:type="gramEnd"/>
      <w:r>
        <w:rPr>
          <w:bCs/>
          <w:color w:val="000000"/>
        </w:rPr>
        <w:t xml:space="preserve">. Чаще </w:t>
      </w:r>
      <w:proofErr w:type="gramStart"/>
      <w:r>
        <w:rPr>
          <w:bCs/>
          <w:color w:val="000000"/>
        </w:rPr>
        <w:t>представлен</w:t>
      </w:r>
      <w:proofErr w:type="gramEnd"/>
      <w:r>
        <w:rPr>
          <w:bCs/>
          <w:color w:val="000000"/>
        </w:rPr>
        <w:t xml:space="preserve"> мужскими особями и поэтому особенно ценен в посадках населенных пунктов, так как не цветет и не вызывает аллергическую реакцию у людей. Размножается тополь, как семенами, так и вегетативно, размножение семенами применяется мало.</w:t>
      </w:r>
    </w:p>
    <w:p w:rsidR="00A2047C" w:rsidRDefault="00D85D7F">
      <w:pPr>
        <w:pStyle w:val="ac"/>
        <w:spacing w:after="0"/>
        <w:ind w:firstLine="567"/>
        <w:jc w:val="both"/>
        <w:rPr>
          <w:b/>
          <w:bCs/>
          <w:color w:val="000000"/>
        </w:rPr>
      </w:pPr>
      <w:r>
        <w:rPr>
          <w:b/>
          <w:bCs/>
          <w:noProof/>
          <w:color w:val="000000"/>
        </w:rPr>
        <w:drawing>
          <wp:anchor distT="0" distB="0" distL="0" distR="0" simplePos="0" relativeHeight="4" behindDoc="0" locked="0" layoutInCell="1" allowOverlap="1">
            <wp:simplePos x="0" y="0"/>
            <wp:positionH relativeFrom="column">
              <wp:posOffset>1347470</wp:posOffset>
            </wp:positionH>
            <wp:positionV relativeFrom="paragraph">
              <wp:posOffset>17145</wp:posOffset>
            </wp:positionV>
            <wp:extent cx="2667635" cy="2280285"/>
            <wp:effectExtent l="0" t="0" r="0" b="0"/>
            <wp:wrapSquare wrapText="largest"/>
            <wp:docPr id="4" name="Изображение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6"/>
                    <pic:cNvPicPr>
                      <a:picLocks noChangeAspect="1" noChangeArrowheads="1"/>
                    </pic:cNvPicPr>
                  </pic:nvPicPr>
                  <pic:blipFill>
                    <a:blip r:embed="rId10" cstate="print"/>
                    <a:stretch>
                      <a:fillRect/>
                    </a:stretch>
                  </pic:blipFill>
                  <pic:spPr bwMode="auto">
                    <a:xfrm>
                      <a:off x="0" y="0"/>
                      <a:ext cx="2667635" cy="2280285"/>
                    </a:xfrm>
                    <a:prstGeom prst="rect">
                      <a:avLst/>
                    </a:prstGeom>
                  </pic:spPr>
                </pic:pic>
              </a:graphicData>
            </a:graphic>
          </wp:anchor>
        </w:drawing>
      </w:r>
    </w:p>
    <w:p w:rsidR="00A2047C" w:rsidRDefault="00A2047C">
      <w:pPr>
        <w:pStyle w:val="ac"/>
        <w:spacing w:after="0"/>
        <w:ind w:firstLine="567"/>
        <w:jc w:val="center"/>
        <w:rPr>
          <w:b/>
          <w:bCs/>
          <w:color w:val="000000"/>
        </w:rPr>
      </w:pPr>
    </w:p>
    <w:p w:rsidR="00A2047C" w:rsidRDefault="00A2047C">
      <w:pPr>
        <w:pStyle w:val="ac"/>
        <w:spacing w:after="0"/>
        <w:ind w:firstLine="567"/>
        <w:jc w:val="both"/>
        <w:rPr>
          <w:b/>
          <w:bCs/>
          <w:color w:val="000000"/>
        </w:rPr>
      </w:pPr>
    </w:p>
    <w:p w:rsidR="00A2047C" w:rsidRDefault="00A2047C">
      <w:pPr>
        <w:pStyle w:val="ac"/>
        <w:spacing w:after="0"/>
        <w:ind w:firstLine="567"/>
        <w:jc w:val="both"/>
        <w:rPr>
          <w:b/>
          <w:bCs/>
          <w:color w:val="000000"/>
        </w:rPr>
      </w:pPr>
    </w:p>
    <w:p w:rsidR="00A2047C" w:rsidRDefault="00A2047C">
      <w:pPr>
        <w:pStyle w:val="ac"/>
        <w:spacing w:after="0"/>
        <w:ind w:firstLine="567"/>
        <w:jc w:val="both"/>
        <w:rPr>
          <w:b/>
          <w:bCs/>
          <w:color w:val="000000"/>
        </w:rPr>
      </w:pPr>
    </w:p>
    <w:p w:rsidR="00A2047C" w:rsidRDefault="00A2047C">
      <w:pPr>
        <w:pStyle w:val="ac"/>
        <w:spacing w:after="0"/>
        <w:ind w:firstLine="567"/>
        <w:jc w:val="both"/>
        <w:rPr>
          <w:b/>
          <w:bCs/>
          <w:color w:val="000000"/>
        </w:rPr>
      </w:pPr>
    </w:p>
    <w:p w:rsidR="00A2047C" w:rsidRDefault="00A2047C">
      <w:pPr>
        <w:pStyle w:val="ac"/>
        <w:spacing w:after="0"/>
        <w:ind w:firstLine="567"/>
        <w:jc w:val="both"/>
        <w:rPr>
          <w:b/>
          <w:bCs/>
          <w:color w:val="000000"/>
        </w:rPr>
      </w:pPr>
    </w:p>
    <w:p w:rsidR="00A2047C" w:rsidRDefault="00A2047C">
      <w:pPr>
        <w:pStyle w:val="ac"/>
        <w:spacing w:after="0"/>
        <w:ind w:firstLine="567"/>
        <w:jc w:val="both"/>
        <w:rPr>
          <w:b/>
          <w:bCs/>
          <w:color w:val="000000"/>
        </w:rPr>
      </w:pPr>
    </w:p>
    <w:p w:rsidR="00A2047C" w:rsidRDefault="00A2047C">
      <w:pPr>
        <w:pStyle w:val="ac"/>
        <w:spacing w:after="0"/>
        <w:ind w:firstLine="567"/>
        <w:jc w:val="both"/>
        <w:rPr>
          <w:b/>
          <w:bCs/>
          <w:color w:val="000000"/>
        </w:rPr>
      </w:pPr>
    </w:p>
    <w:p w:rsidR="00A2047C" w:rsidRDefault="00A2047C">
      <w:pPr>
        <w:pStyle w:val="ac"/>
        <w:spacing w:after="0"/>
        <w:ind w:firstLine="567"/>
        <w:jc w:val="both"/>
        <w:rPr>
          <w:b/>
          <w:bCs/>
          <w:color w:val="000000"/>
        </w:rPr>
      </w:pPr>
    </w:p>
    <w:p w:rsidR="00A2047C" w:rsidRDefault="00A2047C">
      <w:pPr>
        <w:pStyle w:val="ac"/>
        <w:spacing w:after="0"/>
        <w:ind w:firstLine="567"/>
        <w:jc w:val="both"/>
        <w:rPr>
          <w:b/>
          <w:bCs/>
          <w:color w:val="000000"/>
        </w:rPr>
      </w:pPr>
    </w:p>
    <w:p w:rsidR="00A2047C" w:rsidRDefault="00A2047C">
      <w:pPr>
        <w:pStyle w:val="ac"/>
        <w:spacing w:after="0"/>
        <w:ind w:firstLine="567"/>
        <w:jc w:val="both"/>
        <w:rPr>
          <w:b/>
          <w:bCs/>
          <w:color w:val="000000"/>
        </w:rPr>
      </w:pPr>
    </w:p>
    <w:p w:rsidR="00A2047C" w:rsidRDefault="00D85D7F">
      <w:pPr>
        <w:pStyle w:val="ac"/>
        <w:spacing w:after="0"/>
        <w:ind w:firstLine="567"/>
        <w:jc w:val="both"/>
      </w:pPr>
      <w:r>
        <w:rPr>
          <w:bCs/>
          <w:color w:val="000000"/>
        </w:rPr>
        <w:lastRenderedPageBreak/>
        <w:t>Тополя повреждаются более чем 250 видам насекомых. К их числу относятся, в основном, насекомые, поселяющиеся на листьях, ветвях, стволах.</w:t>
      </w:r>
      <w:r>
        <w:rPr>
          <w:b/>
          <w:bCs/>
          <w:color w:val="000000"/>
        </w:rPr>
        <w:t xml:space="preserve"> </w:t>
      </w:r>
    </w:p>
    <w:p w:rsidR="00A2047C" w:rsidRDefault="00D85D7F">
      <w:pPr>
        <w:pStyle w:val="ac"/>
        <w:spacing w:after="0"/>
        <w:ind w:firstLine="567"/>
        <w:jc w:val="both"/>
      </w:pPr>
      <w:proofErr w:type="spellStart"/>
      <w:r>
        <w:rPr>
          <w:color w:val="000000"/>
        </w:rPr>
        <w:t>Листогрызущим</w:t>
      </w:r>
      <w:proofErr w:type="spellEnd"/>
      <w:r>
        <w:rPr>
          <w:color w:val="000000"/>
        </w:rPr>
        <w:t xml:space="preserve"> насекомым свойственен открытый образ жизни, высокая плодовитость, кучность в откладывании яиц, способность к миграциям путем </w:t>
      </w:r>
      <w:proofErr w:type="spellStart"/>
      <w:r>
        <w:rPr>
          <w:color w:val="000000"/>
        </w:rPr>
        <w:t>переползаний</w:t>
      </w:r>
      <w:proofErr w:type="spellEnd"/>
      <w:r>
        <w:rPr>
          <w:color w:val="000000"/>
        </w:rPr>
        <w:t xml:space="preserve"> или перелетов.</w:t>
      </w:r>
    </w:p>
    <w:p w:rsidR="00A2047C" w:rsidRDefault="00D85D7F">
      <w:pPr>
        <w:pStyle w:val="ac"/>
        <w:spacing w:after="0"/>
        <w:ind w:firstLine="567"/>
        <w:jc w:val="both"/>
      </w:pPr>
      <w:r>
        <w:rPr>
          <w:color w:val="000000"/>
        </w:rPr>
        <w:t xml:space="preserve">За относительно короткое время вредители могут распространиться на сотни гектаров, нанося растениям непоправимый вред. Лиственные деревья способны выдержать многократные повреждения листвы. Они не оккупируют здоровые деревья: селятся на внешне </w:t>
      </w:r>
      <w:proofErr w:type="gramStart"/>
      <w:r>
        <w:rPr>
          <w:color w:val="000000"/>
        </w:rPr>
        <w:t>здоровых</w:t>
      </w:r>
      <w:proofErr w:type="gramEnd"/>
      <w:r>
        <w:rPr>
          <w:color w:val="000000"/>
        </w:rPr>
        <w:t>, но ослабленных, свежесрубленных или сухостое.</w:t>
      </w:r>
    </w:p>
    <w:p w:rsidR="00A2047C" w:rsidRDefault="00D85D7F">
      <w:pPr>
        <w:pStyle w:val="ac"/>
        <w:numPr>
          <w:ilvl w:val="0"/>
          <w:numId w:val="6"/>
        </w:numPr>
        <w:spacing w:after="0"/>
      </w:pPr>
      <w:r>
        <w:rPr>
          <w:b/>
          <w:bCs/>
          <w:color w:val="000000"/>
          <w:sz w:val="28"/>
          <w:szCs w:val="28"/>
        </w:rPr>
        <w:t>Справка о вредителях тополя</w:t>
      </w:r>
    </w:p>
    <w:p w:rsidR="00A2047C" w:rsidRDefault="00D85D7F">
      <w:pPr>
        <w:pStyle w:val="ac"/>
        <w:spacing w:after="0"/>
        <w:ind w:firstLine="567"/>
        <w:jc w:val="both"/>
      </w:pPr>
      <w:r>
        <w:rPr>
          <w:bCs/>
          <w:color w:val="000000"/>
        </w:rPr>
        <w:t xml:space="preserve">Все виды тополей подвержены инфекционным болезням и нападению нескольких сотен видов насекомых и растительноядных клещей, многие из которых являются полифагами (питаются и на других видах деревьев). </w:t>
      </w:r>
    </w:p>
    <w:p w:rsidR="00A2047C" w:rsidRDefault="00D85D7F">
      <w:pPr>
        <w:pStyle w:val="ac"/>
        <w:spacing w:after="0"/>
        <w:jc w:val="center"/>
        <w:rPr>
          <w:b/>
          <w:bCs/>
          <w:color w:val="000000"/>
        </w:rPr>
      </w:pPr>
      <w:r>
        <w:rPr>
          <w:b/>
          <w:bCs/>
          <w:color w:val="000000"/>
        </w:rPr>
        <w:t>Сосущие вредители</w:t>
      </w:r>
    </w:p>
    <w:p w:rsidR="00A2047C" w:rsidRDefault="00D85D7F">
      <w:pPr>
        <w:pStyle w:val="ac"/>
        <w:spacing w:after="0"/>
        <w:jc w:val="both"/>
        <w:rPr>
          <w:color w:val="000000"/>
        </w:rPr>
      </w:pPr>
      <w:r>
        <w:rPr>
          <w:color w:val="000000"/>
        </w:rPr>
        <w:t xml:space="preserve">Сосущие вредители высасывают соки из почек, листьев, ветвей и даже стволов. На тополях известно около сотни видов таких вредителей, в том числе тлей, кокцид (щитовок, ложных щитовок, мучнистых червецов), </w:t>
      </w:r>
      <w:proofErr w:type="spellStart"/>
      <w:r>
        <w:rPr>
          <w:color w:val="000000"/>
        </w:rPr>
        <w:t>цикадок</w:t>
      </w:r>
      <w:proofErr w:type="spellEnd"/>
      <w:r>
        <w:rPr>
          <w:color w:val="000000"/>
        </w:rPr>
        <w:t xml:space="preserve">, </w:t>
      </w:r>
      <w:proofErr w:type="spellStart"/>
      <w:r>
        <w:rPr>
          <w:color w:val="000000"/>
        </w:rPr>
        <w:t>листоблошек</w:t>
      </w:r>
      <w:proofErr w:type="spellEnd"/>
      <w:r>
        <w:rPr>
          <w:color w:val="000000"/>
        </w:rPr>
        <w:t xml:space="preserve"> и растительноядных клещей.</w:t>
      </w:r>
    </w:p>
    <w:tbl>
      <w:tblPr>
        <w:tblW w:w="9360"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4A0"/>
      </w:tblPr>
      <w:tblGrid>
        <w:gridCol w:w="6120"/>
        <w:gridCol w:w="3240"/>
      </w:tblGrid>
      <w:tr w:rsidR="00A2047C">
        <w:tc>
          <w:tcPr>
            <w:tcW w:w="6119" w:type="dxa"/>
            <w:tcBorders>
              <w:top w:val="single" w:sz="2" w:space="0" w:color="000000"/>
              <w:left w:val="single" w:sz="2" w:space="0" w:color="000000"/>
              <w:bottom w:val="single" w:sz="2" w:space="0" w:color="000000"/>
            </w:tcBorders>
            <w:shd w:val="clear" w:color="auto" w:fill="auto"/>
          </w:tcPr>
          <w:p w:rsidR="00A2047C" w:rsidRDefault="00D85D7F">
            <w:pPr>
              <w:pStyle w:val="af3"/>
            </w:pPr>
            <w:r>
              <w:rPr>
                <w:noProof/>
              </w:rPr>
              <w:drawing>
                <wp:anchor distT="0" distB="0" distL="0" distR="0" simplePos="0" relativeHeight="8" behindDoc="0" locked="0" layoutInCell="1" allowOverlap="1">
                  <wp:simplePos x="0" y="0"/>
                  <wp:positionH relativeFrom="column">
                    <wp:align>center</wp:align>
                  </wp:positionH>
                  <wp:positionV relativeFrom="paragraph">
                    <wp:posOffset>635</wp:posOffset>
                  </wp:positionV>
                  <wp:extent cx="3374390" cy="1513205"/>
                  <wp:effectExtent l="0" t="0" r="0" b="0"/>
                  <wp:wrapSquare wrapText="largest"/>
                  <wp:docPr id="5" name="Изображение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38"/>
                          <pic:cNvPicPr>
                            <a:picLocks noChangeAspect="1" noChangeArrowheads="1"/>
                          </pic:cNvPicPr>
                        </pic:nvPicPr>
                        <pic:blipFill>
                          <a:blip r:embed="rId11" cstate="print"/>
                          <a:stretch>
                            <a:fillRect/>
                          </a:stretch>
                        </pic:blipFill>
                        <pic:spPr bwMode="auto">
                          <a:xfrm>
                            <a:off x="0" y="0"/>
                            <a:ext cx="3374390" cy="1513205"/>
                          </a:xfrm>
                          <a:prstGeom prst="rect">
                            <a:avLst/>
                          </a:prstGeom>
                        </pic:spPr>
                      </pic:pic>
                    </a:graphicData>
                  </a:graphic>
                </wp:anchor>
              </w:drawing>
            </w:r>
          </w:p>
        </w:tc>
        <w:tc>
          <w:tcPr>
            <w:tcW w:w="3240" w:type="dxa"/>
            <w:tcBorders>
              <w:top w:val="single" w:sz="2" w:space="0" w:color="000000"/>
              <w:left w:val="single" w:sz="2" w:space="0" w:color="000000"/>
              <w:bottom w:val="single" w:sz="2" w:space="0" w:color="000000"/>
              <w:right w:val="single" w:sz="2" w:space="0" w:color="000000"/>
            </w:tcBorders>
            <w:shd w:val="clear" w:color="auto" w:fill="auto"/>
          </w:tcPr>
          <w:p w:rsidR="00A2047C" w:rsidRDefault="00A2047C">
            <w:pPr>
              <w:pStyle w:val="af3"/>
            </w:pPr>
          </w:p>
          <w:p w:rsidR="00A2047C" w:rsidRDefault="00A2047C">
            <w:pPr>
              <w:pStyle w:val="af3"/>
            </w:pPr>
          </w:p>
          <w:p w:rsidR="00A2047C" w:rsidRDefault="00A2047C">
            <w:pPr>
              <w:pStyle w:val="af3"/>
            </w:pPr>
          </w:p>
          <w:p w:rsidR="00A2047C" w:rsidRDefault="00D85D7F">
            <w:pPr>
              <w:pStyle w:val="af3"/>
              <w:jc w:val="center"/>
              <w:rPr>
                <w:b/>
                <w:bCs/>
              </w:rPr>
            </w:pPr>
            <w:proofErr w:type="spellStart"/>
            <w:r>
              <w:rPr>
                <w:b/>
                <w:bCs/>
              </w:rPr>
              <w:t>цыкадка</w:t>
            </w:r>
            <w:proofErr w:type="spellEnd"/>
          </w:p>
          <w:p w:rsidR="00A2047C" w:rsidRDefault="00A2047C">
            <w:pPr>
              <w:pStyle w:val="af3"/>
            </w:pPr>
          </w:p>
          <w:p w:rsidR="00A2047C" w:rsidRDefault="00A2047C">
            <w:pPr>
              <w:pStyle w:val="af3"/>
            </w:pPr>
          </w:p>
          <w:p w:rsidR="00A2047C" w:rsidRDefault="00A2047C">
            <w:pPr>
              <w:pStyle w:val="af3"/>
            </w:pPr>
          </w:p>
          <w:p w:rsidR="00A2047C" w:rsidRDefault="00A2047C">
            <w:pPr>
              <w:pStyle w:val="af3"/>
            </w:pPr>
          </w:p>
          <w:p w:rsidR="00A2047C" w:rsidRDefault="00A2047C">
            <w:pPr>
              <w:pStyle w:val="af3"/>
            </w:pPr>
          </w:p>
        </w:tc>
      </w:tr>
    </w:tbl>
    <w:p w:rsidR="00A2047C" w:rsidRDefault="00D85D7F">
      <w:pPr>
        <w:pStyle w:val="ac"/>
        <w:spacing w:after="0"/>
        <w:ind w:firstLine="567"/>
        <w:jc w:val="both"/>
        <w:rPr>
          <w:color w:val="000000"/>
        </w:rPr>
      </w:pPr>
      <w:r>
        <w:rPr>
          <w:color w:val="000000"/>
        </w:rPr>
        <w:t xml:space="preserve">Большинство </w:t>
      </w:r>
      <w:proofErr w:type="gramStart"/>
      <w:r>
        <w:rPr>
          <w:color w:val="000000"/>
        </w:rPr>
        <w:t>сосущих</w:t>
      </w:r>
      <w:proofErr w:type="gramEnd"/>
      <w:r>
        <w:rPr>
          <w:color w:val="000000"/>
        </w:rPr>
        <w:t xml:space="preserve"> </w:t>
      </w:r>
      <w:proofErr w:type="spellStart"/>
      <w:r>
        <w:rPr>
          <w:color w:val="000000"/>
        </w:rPr>
        <w:t>вредителй</w:t>
      </w:r>
      <w:proofErr w:type="spellEnd"/>
      <w:r>
        <w:rPr>
          <w:color w:val="000000"/>
        </w:rPr>
        <w:t xml:space="preserve"> имеют небольшие размеры и малозаметны. Их можно обнаружить по сахаристым (липким) выделениям, которые не только покрывают поверхность листьев и побегов, но и привлекают муравьев.</w:t>
      </w:r>
    </w:p>
    <w:p w:rsidR="00A2047C" w:rsidRDefault="00D85D7F">
      <w:pPr>
        <w:pStyle w:val="ac"/>
        <w:spacing w:after="0"/>
        <w:jc w:val="center"/>
        <w:rPr>
          <w:b/>
          <w:bCs/>
          <w:color w:val="000000"/>
        </w:rPr>
      </w:pPr>
      <w:proofErr w:type="spellStart"/>
      <w:r>
        <w:rPr>
          <w:b/>
          <w:bCs/>
          <w:color w:val="000000"/>
        </w:rPr>
        <w:t>Галлообразователи</w:t>
      </w:r>
      <w:proofErr w:type="spellEnd"/>
    </w:p>
    <w:p w:rsidR="00A2047C" w:rsidRDefault="00D85D7F">
      <w:pPr>
        <w:pStyle w:val="ac"/>
        <w:spacing w:after="0"/>
        <w:jc w:val="both"/>
        <w:rPr>
          <w:color w:val="000000"/>
        </w:rPr>
      </w:pPr>
      <w:proofErr w:type="spellStart"/>
      <w:r>
        <w:rPr>
          <w:color w:val="000000"/>
        </w:rPr>
        <w:t>Галлообразователи</w:t>
      </w:r>
      <w:proofErr w:type="spellEnd"/>
      <w:r>
        <w:rPr>
          <w:color w:val="000000"/>
        </w:rPr>
        <w:t xml:space="preserve"> – насекомые и растительноядные клещи, которые образуют на листьях и других органах растения галлы различной формы, размера и цвета.</w:t>
      </w:r>
    </w:p>
    <w:tbl>
      <w:tblPr>
        <w:tblW w:w="9360"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4A0"/>
      </w:tblPr>
      <w:tblGrid>
        <w:gridCol w:w="6631"/>
        <w:gridCol w:w="2729"/>
      </w:tblGrid>
      <w:tr w:rsidR="00A2047C">
        <w:tc>
          <w:tcPr>
            <w:tcW w:w="6630" w:type="dxa"/>
            <w:tcBorders>
              <w:top w:val="single" w:sz="2" w:space="0" w:color="000000"/>
              <w:left w:val="single" w:sz="2" w:space="0" w:color="000000"/>
              <w:bottom w:val="single" w:sz="2" w:space="0" w:color="000000"/>
            </w:tcBorders>
            <w:shd w:val="clear" w:color="auto" w:fill="auto"/>
          </w:tcPr>
          <w:p w:rsidR="00A2047C" w:rsidRDefault="00D85D7F">
            <w:pPr>
              <w:pStyle w:val="af3"/>
            </w:pPr>
            <w:r>
              <w:rPr>
                <w:noProof/>
              </w:rPr>
              <w:drawing>
                <wp:anchor distT="0" distB="0" distL="0" distR="0" simplePos="0" relativeHeight="9" behindDoc="0" locked="0" layoutInCell="1" allowOverlap="1">
                  <wp:simplePos x="0" y="0"/>
                  <wp:positionH relativeFrom="column">
                    <wp:posOffset>217805</wp:posOffset>
                  </wp:positionH>
                  <wp:positionV relativeFrom="paragraph">
                    <wp:posOffset>21590</wp:posOffset>
                  </wp:positionV>
                  <wp:extent cx="3838575" cy="1607185"/>
                  <wp:effectExtent l="0" t="0" r="0" b="0"/>
                  <wp:wrapSquare wrapText="largest"/>
                  <wp:docPr id="6" name="Изображение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9"/>
                          <pic:cNvPicPr>
                            <a:picLocks noChangeAspect="1" noChangeArrowheads="1"/>
                          </pic:cNvPicPr>
                        </pic:nvPicPr>
                        <pic:blipFill>
                          <a:blip r:embed="rId12" cstate="print"/>
                          <a:stretch>
                            <a:fillRect/>
                          </a:stretch>
                        </pic:blipFill>
                        <pic:spPr bwMode="auto">
                          <a:xfrm>
                            <a:off x="0" y="0"/>
                            <a:ext cx="3838575" cy="1607185"/>
                          </a:xfrm>
                          <a:prstGeom prst="rect">
                            <a:avLst/>
                          </a:prstGeom>
                        </pic:spPr>
                      </pic:pic>
                    </a:graphicData>
                  </a:graphic>
                </wp:anchor>
              </w:drawing>
            </w:r>
          </w:p>
        </w:tc>
        <w:tc>
          <w:tcPr>
            <w:tcW w:w="2729" w:type="dxa"/>
            <w:tcBorders>
              <w:top w:val="single" w:sz="2" w:space="0" w:color="000000"/>
              <w:left w:val="single" w:sz="2" w:space="0" w:color="000000"/>
              <w:bottom w:val="single" w:sz="2" w:space="0" w:color="000000"/>
              <w:right w:val="single" w:sz="2" w:space="0" w:color="000000"/>
            </w:tcBorders>
            <w:shd w:val="clear" w:color="auto" w:fill="auto"/>
          </w:tcPr>
          <w:p w:rsidR="00A2047C" w:rsidRDefault="00A2047C">
            <w:pPr>
              <w:pStyle w:val="af3"/>
            </w:pPr>
          </w:p>
          <w:p w:rsidR="00A2047C" w:rsidRDefault="00A2047C">
            <w:pPr>
              <w:pStyle w:val="af3"/>
              <w:jc w:val="center"/>
              <w:rPr>
                <w:b/>
                <w:bCs/>
              </w:rPr>
            </w:pPr>
          </w:p>
          <w:p w:rsidR="00A2047C" w:rsidRDefault="00A2047C">
            <w:pPr>
              <w:pStyle w:val="af3"/>
            </w:pPr>
          </w:p>
          <w:p w:rsidR="00A2047C" w:rsidRDefault="00A2047C">
            <w:pPr>
              <w:pStyle w:val="af3"/>
            </w:pPr>
          </w:p>
          <w:p w:rsidR="00A2047C" w:rsidRDefault="00A2047C">
            <w:pPr>
              <w:pStyle w:val="af3"/>
            </w:pPr>
          </w:p>
          <w:p w:rsidR="00A2047C" w:rsidRDefault="00D85D7F">
            <w:pPr>
              <w:pStyle w:val="af3"/>
              <w:jc w:val="center"/>
              <w:rPr>
                <w:b/>
                <w:bCs/>
              </w:rPr>
            </w:pPr>
            <w:r>
              <w:rPr>
                <w:b/>
                <w:bCs/>
              </w:rPr>
              <w:t>тля</w:t>
            </w:r>
          </w:p>
          <w:p w:rsidR="00A2047C" w:rsidRDefault="00A2047C">
            <w:pPr>
              <w:pStyle w:val="af3"/>
            </w:pPr>
          </w:p>
          <w:p w:rsidR="00A2047C" w:rsidRDefault="00A2047C">
            <w:pPr>
              <w:pStyle w:val="af3"/>
            </w:pPr>
          </w:p>
          <w:p w:rsidR="00A2047C" w:rsidRDefault="00A2047C">
            <w:pPr>
              <w:pStyle w:val="af3"/>
            </w:pPr>
          </w:p>
        </w:tc>
      </w:tr>
    </w:tbl>
    <w:p w:rsidR="00A2047C" w:rsidRDefault="00D85D7F">
      <w:pPr>
        <w:pStyle w:val="ac"/>
        <w:spacing w:after="0"/>
        <w:ind w:firstLine="567"/>
        <w:jc w:val="both"/>
      </w:pPr>
      <w:r>
        <w:rPr>
          <w:color w:val="000000"/>
        </w:rPr>
        <w:t xml:space="preserve"> В одном галле развивается до 70–80 штук тлей. Галлы на почках в виде мясистых рассеченных наростов длиной до 10 см образует осиновый кочанный </w:t>
      </w:r>
      <w:proofErr w:type="spellStart"/>
      <w:r>
        <w:rPr>
          <w:color w:val="000000"/>
        </w:rPr>
        <w:t>клещик</w:t>
      </w:r>
      <w:proofErr w:type="spellEnd"/>
      <w:r>
        <w:rPr>
          <w:color w:val="000000"/>
        </w:rPr>
        <w:t>.</w:t>
      </w:r>
    </w:p>
    <w:p w:rsidR="00A2047C" w:rsidRDefault="00D85D7F">
      <w:pPr>
        <w:pStyle w:val="ac"/>
        <w:spacing w:after="0"/>
        <w:jc w:val="center"/>
        <w:rPr>
          <w:color w:val="000000"/>
        </w:rPr>
      </w:pPr>
      <w:r>
        <w:rPr>
          <w:b/>
          <w:bCs/>
          <w:color w:val="000000"/>
        </w:rPr>
        <w:t>Минеры</w:t>
      </w:r>
    </w:p>
    <w:p w:rsidR="00A2047C" w:rsidRDefault="00D85D7F">
      <w:pPr>
        <w:pStyle w:val="ac"/>
        <w:spacing w:after="0"/>
        <w:jc w:val="both"/>
        <w:rPr>
          <w:color w:val="000000"/>
        </w:rPr>
      </w:pPr>
      <w:r>
        <w:rPr>
          <w:color w:val="000000"/>
        </w:rPr>
        <w:lastRenderedPageBreak/>
        <w:t>Минерами называют насекомых, личинки которых питаются тканью листьев, прокладывая разнообразной формы ходы в толще листовой пластинки или растущего побега. Ходы личинок, или мины, могут быть беловатыми, желтоватыми или коричневыми, узкими – лентовидными или широкими – в виде пятен. Известно около десятка видов насекомых, минирующих листья тополей.</w:t>
      </w:r>
    </w:p>
    <w:tbl>
      <w:tblPr>
        <w:tblW w:w="9360" w:type="dxa"/>
        <w:tblBorders>
          <w:top w:val="single" w:sz="2" w:space="0" w:color="000000"/>
          <w:left w:val="single" w:sz="2" w:space="0" w:color="000000"/>
          <w:bottom w:val="single" w:sz="2" w:space="0" w:color="000000"/>
          <w:insideH w:val="single" w:sz="2" w:space="0" w:color="000000"/>
        </w:tblBorders>
        <w:tblCellMar>
          <w:top w:w="55" w:type="dxa"/>
          <w:left w:w="52" w:type="dxa"/>
          <w:bottom w:w="55" w:type="dxa"/>
          <w:right w:w="55" w:type="dxa"/>
        </w:tblCellMar>
        <w:tblLook w:val="04A0"/>
      </w:tblPr>
      <w:tblGrid>
        <w:gridCol w:w="6465"/>
        <w:gridCol w:w="2895"/>
      </w:tblGrid>
      <w:tr w:rsidR="00A2047C">
        <w:tc>
          <w:tcPr>
            <w:tcW w:w="6464" w:type="dxa"/>
            <w:tcBorders>
              <w:top w:val="single" w:sz="2" w:space="0" w:color="000000"/>
              <w:left w:val="single" w:sz="2" w:space="0" w:color="000000"/>
              <w:bottom w:val="single" w:sz="2" w:space="0" w:color="000000"/>
            </w:tcBorders>
            <w:shd w:val="clear" w:color="auto" w:fill="auto"/>
          </w:tcPr>
          <w:p w:rsidR="00A2047C" w:rsidRDefault="00D85D7F">
            <w:pPr>
              <w:pStyle w:val="af3"/>
            </w:pPr>
            <w:r>
              <w:rPr>
                <w:noProof/>
              </w:rPr>
              <w:drawing>
                <wp:anchor distT="0" distB="0" distL="0" distR="0" simplePos="0" relativeHeight="10" behindDoc="0" locked="0" layoutInCell="1" allowOverlap="1">
                  <wp:simplePos x="0" y="0"/>
                  <wp:positionH relativeFrom="column">
                    <wp:posOffset>17145</wp:posOffset>
                  </wp:positionH>
                  <wp:positionV relativeFrom="paragraph">
                    <wp:posOffset>26035</wp:posOffset>
                  </wp:positionV>
                  <wp:extent cx="4027805" cy="1588770"/>
                  <wp:effectExtent l="0" t="0" r="0" b="0"/>
                  <wp:wrapSquare wrapText="largest"/>
                  <wp:docPr id="7" name="Изображение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40"/>
                          <pic:cNvPicPr>
                            <a:picLocks noChangeAspect="1" noChangeArrowheads="1"/>
                          </pic:cNvPicPr>
                        </pic:nvPicPr>
                        <pic:blipFill>
                          <a:blip r:embed="rId13" cstate="print"/>
                          <a:stretch>
                            <a:fillRect/>
                          </a:stretch>
                        </pic:blipFill>
                        <pic:spPr bwMode="auto">
                          <a:xfrm>
                            <a:off x="0" y="0"/>
                            <a:ext cx="4027805" cy="1588770"/>
                          </a:xfrm>
                          <a:prstGeom prst="rect">
                            <a:avLst/>
                          </a:prstGeom>
                        </pic:spPr>
                      </pic:pic>
                    </a:graphicData>
                  </a:graphic>
                </wp:anchor>
              </w:drawing>
            </w:r>
          </w:p>
        </w:tc>
        <w:tc>
          <w:tcPr>
            <w:tcW w:w="2895" w:type="dxa"/>
            <w:tcBorders>
              <w:top w:val="single" w:sz="2" w:space="0" w:color="000000"/>
              <w:left w:val="single" w:sz="2" w:space="0" w:color="000000"/>
              <w:bottom w:val="single" w:sz="2" w:space="0" w:color="000000"/>
              <w:right w:val="single" w:sz="2" w:space="0" w:color="000000"/>
            </w:tcBorders>
            <w:shd w:val="clear" w:color="auto" w:fill="auto"/>
          </w:tcPr>
          <w:p w:rsidR="00A2047C" w:rsidRDefault="00A2047C">
            <w:pPr>
              <w:pStyle w:val="af3"/>
            </w:pPr>
          </w:p>
          <w:p w:rsidR="00A2047C" w:rsidRDefault="00A2047C">
            <w:pPr>
              <w:pStyle w:val="af3"/>
            </w:pPr>
          </w:p>
          <w:p w:rsidR="00A2047C" w:rsidRDefault="00A2047C">
            <w:pPr>
              <w:pStyle w:val="af3"/>
            </w:pPr>
          </w:p>
          <w:p w:rsidR="00A2047C" w:rsidRDefault="00A2047C">
            <w:pPr>
              <w:pStyle w:val="af3"/>
            </w:pPr>
          </w:p>
          <w:p w:rsidR="00A2047C" w:rsidRDefault="00A2047C">
            <w:pPr>
              <w:pStyle w:val="af3"/>
            </w:pPr>
          </w:p>
          <w:p w:rsidR="00A2047C" w:rsidRDefault="00D85D7F">
            <w:pPr>
              <w:pStyle w:val="ac"/>
              <w:spacing w:after="0"/>
              <w:jc w:val="both"/>
            </w:pPr>
            <w:r>
              <w:rPr>
                <w:color w:val="000000"/>
              </w:rPr>
              <w:t>тополевая моль–пестрянка</w:t>
            </w:r>
          </w:p>
          <w:p w:rsidR="00A2047C" w:rsidRDefault="00A2047C">
            <w:pPr>
              <w:pStyle w:val="af3"/>
            </w:pPr>
          </w:p>
        </w:tc>
      </w:tr>
    </w:tbl>
    <w:p w:rsidR="00A2047C" w:rsidRDefault="00D85D7F">
      <w:pPr>
        <w:pStyle w:val="ac"/>
        <w:spacing w:after="0"/>
        <w:ind w:firstLine="567"/>
        <w:jc w:val="both"/>
      </w:pPr>
      <w:r>
        <w:rPr>
          <w:color w:val="000000"/>
        </w:rPr>
        <w:t xml:space="preserve"> Они располагаются, как правило, с нижней стороны листьев, с верхней стороны в соответствующих листах наблюдаются </w:t>
      </w:r>
      <w:proofErr w:type="spellStart"/>
      <w:r>
        <w:rPr>
          <w:color w:val="000000"/>
        </w:rPr>
        <w:t>скелетированные</w:t>
      </w:r>
      <w:proofErr w:type="spellEnd"/>
      <w:r>
        <w:rPr>
          <w:color w:val="000000"/>
        </w:rPr>
        <w:t xml:space="preserve"> участки. При массовом повреждении листьев тополей наблюдается раннее пожелтение и опадение листьев. </w:t>
      </w:r>
    </w:p>
    <w:p w:rsidR="00A2047C" w:rsidRDefault="00D85D7F">
      <w:pPr>
        <w:pStyle w:val="ac"/>
        <w:spacing w:after="0"/>
        <w:jc w:val="center"/>
        <w:rPr>
          <w:b/>
          <w:bCs/>
          <w:color w:val="000000"/>
        </w:rPr>
      </w:pPr>
      <w:r>
        <w:rPr>
          <w:b/>
          <w:bCs/>
          <w:color w:val="000000"/>
        </w:rPr>
        <w:t>Стволовые вредители</w:t>
      </w:r>
    </w:p>
    <w:p w:rsidR="00A2047C" w:rsidRDefault="00D85D7F">
      <w:pPr>
        <w:pStyle w:val="ac"/>
        <w:spacing w:after="0"/>
        <w:ind w:firstLine="567"/>
        <w:jc w:val="both"/>
        <w:rPr>
          <w:color w:val="000000"/>
        </w:rPr>
      </w:pPr>
      <w:r>
        <w:rPr>
          <w:color w:val="000000"/>
        </w:rPr>
        <w:t xml:space="preserve">Стволовые вредители, или </w:t>
      </w:r>
      <w:proofErr w:type="spellStart"/>
      <w:r>
        <w:rPr>
          <w:color w:val="000000"/>
        </w:rPr>
        <w:t>ксилофаги</w:t>
      </w:r>
      <w:proofErr w:type="spellEnd"/>
      <w:r>
        <w:rPr>
          <w:color w:val="000000"/>
        </w:rPr>
        <w:t xml:space="preserve">, питаются корой, лубом и древесиной ветвей и стволов. Большинство из них поселяются на усыхающих и усохших деревьях, </w:t>
      </w:r>
      <w:proofErr w:type="spellStart"/>
      <w:r>
        <w:rPr>
          <w:color w:val="000000"/>
        </w:rPr>
        <w:t>валеже</w:t>
      </w:r>
      <w:proofErr w:type="spellEnd"/>
      <w:r>
        <w:rPr>
          <w:color w:val="000000"/>
        </w:rPr>
        <w:t>, пнях и срубленной древесине. Это многочисленные виды жуков-усачей, златок, короедов, точильщиков, рогохвосты, бабочки-стеклянницы и древоточцы.</w:t>
      </w:r>
    </w:p>
    <w:p w:rsidR="00A2047C" w:rsidRDefault="00D85D7F">
      <w:pPr>
        <w:pStyle w:val="ac"/>
        <w:spacing w:after="0"/>
        <w:ind w:firstLine="567"/>
        <w:jc w:val="both"/>
        <w:rPr>
          <w:color w:val="000000"/>
        </w:rPr>
      </w:pPr>
      <w:r>
        <w:rPr>
          <w:noProof/>
          <w:color w:val="000000"/>
        </w:rPr>
        <w:drawing>
          <wp:anchor distT="0" distB="0" distL="0" distR="0" simplePos="0" relativeHeight="11" behindDoc="0" locked="0" layoutInCell="1" allowOverlap="1">
            <wp:simplePos x="0" y="0"/>
            <wp:positionH relativeFrom="column">
              <wp:align>center</wp:align>
            </wp:positionH>
            <wp:positionV relativeFrom="paragraph">
              <wp:posOffset>635</wp:posOffset>
            </wp:positionV>
            <wp:extent cx="3413125" cy="1567815"/>
            <wp:effectExtent l="0" t="0" r="0" b="0"/>
            <wp:wrapSquare wrapText="largest"/>
            <wp:docPr id="8" name="Изображение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1"/>
                    <pic:cNvPicPr>
                      <a:picLocks noChangeAspect="1" noChangeArrowheads="1"/>
                    </pic:cNvPicPr>
                  </pic:nvPicPr>
                  <pic:blipFill>
                    <a:blip r:embed="rId14" cstate="print"/>
                    <a:stretch>
                      <a:fillRect/>
                    </a:stretch>
                  </pic:blipFill>
                  <pic:spPr bwMode="auto">
                    <a:xfrm>
                      <a:off x="0" y="0"/>
                      <a:ext cx="3413125" cy="1567815"/>
                    </a:xfrm>
                    <a:prstGeom prst="rect">
                      <a:avLst/>
                    </a:prstGeom>
                  </pic:spPr>
                </pic:pic>
              </a:graphicData>
            </a:graphic>
          </wp:anchor>
        </w:drawing>
      </w:r>
    </w:p>
    <w:p w:rsidR="00A2047C" w:rsidRDefault="00A2047C">
      <w:pPr>
        <w:pStyle w:val="ac"/>
        <w:spacing w:after="0"/>
        <w:ind w:firstLine="567"/>
        <w:jc w:val="both"/>
        <w:rPr>
          <w:color w:val="000000"/>
        </w:rPr>
      </w:pPr>
    </w:p>
    <w:p w:rsidR="00A2047C" w:rsidRDefault="00A2047C">
      <w:pPr>
        <w:pStyle w:val="ac"/>
        <w:spacing w:after="0"/>
        <w:ind w:firstLine="567"/>
        <w:jc w:val="both"/>
        <w:rPr>
          <w:color w:val="000000"/>
        </w:rPr>
      </w:pPr>
    </w:p>
    <w:p w:rsidR="00A2047C" w:rsidRDefault="00A2047C">
      <w:pPr>
        <w:pStyle w:val="ac"/>
        <w:spacing w:after="0"/>
        <w:ind w:firstLine="567"/>
        <w:jc w:val="both"/>
        <w:rPr>
          <w:color w:val="000000"/>
        </w:rPr>
      </w:pPr>
    </w:p>
    <w:p w:rsidR="00A2047C" w:rsidRDefault="00A2047C">
      <w:pPr>
        <w:pStyle w:val="ac"/>
        <w:spacing w:after="0"/>
        <w:ind w:firstLine="567"/>
        <w:jc w:val="both"/>
        <w:rPr>
          <w:color w:val="000000"/>
        </w:rPr>
      </w:pPr>
    </w:p>
    <w:p w:rsidR="00A2047C" w:rsidRDefault="00A2047C">
      <w:pPr>
        <w:pStyle w:val="ac"/>
        <w:spacing w:after="0"/>
        <w:ind w:firstLine="567"/>
        <w:jc w:val="both"/>
        <w:rPr>
          <w:color w:val="000000"/>
        </w:rPr>
      </w:pPr>
    </w:p>
    <w:p w:rsidR="00A2047C" w:rsidRDefault="00A2047C">
      <w:pPr>
        <w:pStyle w:val="ac"/>
        <w:spacing w:after="0"/>
        <w:ind w:firstLine="567"/>
        <w:jc w:val="both"/>
        <w:rPr>
          <w:color w:val="000000"/>
        </w:rPr>
      </w:pPr>
    </w:p>
    <w:p w:rsidR="00A2047C" w:rsidRDefault="00A2047C">
      <w:pPr>
        <w:pStyle w:val="ac"/>
        <w:spacing w:after="0"/>
        <w:ind w:firstLine="567"/>
        <w:jc w:val="both"/>
        <w:rPr>
          <w:color w:val="000000"/>
        </w:rPr>
      </w:pPr>
    </w:p>
    <w:p w:rsidR="00A2047C" w:rsidRDefault="00D85D7F">
      <w:pPr>
        <w:pStyle w:val="ac"/>
        <w:spacing w:after="0"/>
        <w:ind w:firstLine="567"/>
        <w:jc w:val="both"/>
        <w:rPr>
          <w:b/>
          <w:bCs/>
        </w:rPr>
      </w:pPr>
      <w:r>
        <w:rPr>
          <w:bCs/>
          <w:color w:val="000000"/>
        </w:rPr>
        <w:t xml:space="preserve">Особый вред </w:t>
      </w:r>
      <w:proofErr w:type="gramStart"/>
      <w:r>
        <w:rPr>
          <w:bCs/>
          <w:color w:val="000000"/>
        </w:rPr>
        <w:t>последние</w:t>
      </w:r>
      <w:proofErr w:type="gramEnd"/>
      <w:r>
        <w:rPr>
          <w:bCs/>
          <w:color w:val="000000"/>
        </w:rPr>
        <w:t xml:space="preserve"> причиняют тополям в питомниках, в школах и парковых насаждениях.</w:t>
      </w:r>
    </w:p>
    <w:p w:rsidR="00A2047C" w:rsidRDefault="00D85D7F">
      <w:pPr>
        <w:pStyle w:val="ac"/>
        <w:spacing w:after="0"/>
        <w:ind w:firstLine="567"/>
        <w:jc w:val="center"/>
        <w:rPr>
          <w:b/>
          <w:bCs/>
        </w:rPr>
      </w:pPr>
      <w:proofErr w:type="spellStart"/>
      <w:r>
        <w:rPr>
          <w:b/>
          <w:bCs/>
          <w:color w:val="000000"/>
        </w:rPr>
        <w:t>Листогрызущие</w:t>
      </w:r>
      <w:proofErr w:type="spellEnd"/>
      <w:r>
        <w:rPr>
          <w:b/>
          <w:bCs/>
          <w:color w:val="000000"/>
        </w:rPr>
        <w:t xml:space="preserve"> насекомые</w:t>
      </w:r>
    </w:p>
    <w:p w:rsidR="00A2047C" w:rsidRDefault="00D85D7F">
      <w:pPr>
        <w:pStyle w:val="ac"/>
        <w:spacing w:after="0"/>
        <w:jc w:val="both"/>
        <w:rPr>
          <w:color w:val="000000"/>
        </w:rPr>
      </w:pPr>
      <w:r>
        <w:rPr>
          <w:color w:val="000000"/>
        </w:rPr>
        <w:t xml:space="preserve">Насекомых, питающихся листьями, называют </w:t>
      </w:r>
      <w:proofErr w:type="spellStart"/>
      <w:r>
        <w:rPr>
          <w:color w:val="000000"/>
        </w:rPr>
        <w:t>листогрызущими</w:t>
      </w:r>
      <w:proofErr w:type="spellEnd"/>
      <w:r>
        <w:rPr>
          <w:color w:val="000000"/>
        </w:rPr>
        <w:t xml:space="preserve"> вредителями. Они довольно многочисленны и представлены видами из различных семейств бабочек, пилильщиков и жуков. </w:t>
      </w:r>
    </w:p>
    <w:p w:rsidR="00A2047C" w:rsidRDefault="00D85D7F">
      <w:pPr>
        <w:pStyle w:val="ac"/>
        <w:spacing w:after="0"/>
        <w:jc w:val="center"/>
        <w:rPr>
          <w:color w:val="000000"/>
        </w:rPr>
      </w:pPr>
      <w:r>
        <w:rPr>
          <w:noProof/>
          <w:color w:val="000000"/>
        </w:rPr>
        <w:drawing>
          <wp:anchor distT="0" distB="0" distL="0" distR="0" simplePos="0" relativeHeight="12" behindDoc="0" locked="0" layoutInCell="1" allowOverlap="1">
            <wp:simplePos x="0" y="0"/>
            <wp:positionH relativeFrom="column">
              <wp:posOffset>1160780</wp:posOffset>
            </wp:positionH>
            <wp:positionV relativeFrom="paragraph">
              <wp:posOffset>47625</wp:posOffset>
            </wp:positionV>
            <wp:extent cx="3261360" cy="2133600"/>
            <wp:effectExtent l="0" t="0" r="0" b="0"/>
            <wp:wrapSquare wrapText="largest"/>
            <wp:docPr id="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5"/>
                    <pic:cNvPicPr>
                      <a:picLocks noChangeAspect="1" noChangeArrowheads="1"/>
                    </pic:cNvPicPr>
                  </pic:nvPicPr>
                  <pic:blipFill>
                    <a:blip r:embed="rId15" cstate="print"/>
                    <a:stretch>
                      <a:fillRect/>
                    </a:stretch>
                  </pic:blipFill>
                  <pic:spPr bwMode="auto">
                    <a:xfrm>
                      <a:off x="0" y="0"/>
                      <a:ext cx="3261360" cy="2133600"/>
                    </a:xfrm>
                    <a:prstGeom prst="rect">
                      <a:avLst/>
                    </a:prstGeom>
                  </pic:spPr>
                </pic:pic>
              </a:graphicData>
            </a:graphic>
          </wp:anchor>
        </w:drawing>
      </w:r>
    </w:p>
    <w:p w:rsidR="00A2047C" w:rsidRDefault="00A2047C">
      <w:pPr>
        <w:pStyle w:val="ac"/>
        <w:spacing w:after="0"/>
        <w:jc w:val="center"/>
        <w:rPr>
          <w:color w:val="000000"/>
        </w:rPr>
      </w:pPr>
    </w:p>
    <w:p w:rsidR="00A2047C" w:rsidRDefault="00A2047C">
      <w:pPr>
        <w:pStyle w:val="ac"/>
        <w:spacing w:after="0"/>
        <w:jc w:val="center"/>
        <w:rPr>
          <w:color w:val="000000"/>
        </w:rPr>
      </w:pPr>
    </w:p>
    <w:p w:rsidR="00A2047C" w:rsidRDefault="00A2047C">
      <w:pPr>
        <w:pStyle w:val="ac"/>
        <w:spacing w:after="0"/>
        <w:jc w:val="center"/>
        <w:rPr>
          <w:color w:val="000000"/>
        </w:rPr>
      </w:pPr>
    </w:p>
    <w:p w:rsidR="00A2047C" w:rsidRDefault="00A2047C">
      <w:pPr>
        <w:pStyle w:val="ac"/>
        <w:spacing w:after="0"/>
        <w:jc w:val="center"/>
        <w:rPr>
          <w:color w:val="000000"/>
        </w:rPr>
      </w:pPr>
    </w:p>
    <w:p w:rsidR="00A2047C" w:rsidRDefault="00A2047C">
      <w:pPr>
        <w:pStyle w:val="ac"/>
        <w:spacing w:after="0"/>
        <w:jc w:val="center"/>
        <w:rPr>
          <w:color w:val="000000"/>
        </w:rPr>
      </w:pPr>
    </w:p>
    <w:p w:rsidR="00A2047C" w:rsidRDefault="00A2047C">
      <w:pPr>
        <w:pStyle w:val="ac"/>
        <w:spacing w:after="0"/>
        <w:jc w:val="center"/>
        <w:rPr>
          <w:color w:val="000000"/>
        </w:rPr>
      </w:pPr>
    </w:p>
    <w:p w:rsidR="00A2047C" w:rsidRDefault="00A2047C">
      <w:pPr>
        <w:pStyle w:val="ac"/>
        <w:spacing w:after="0"/>
        <w:jc w:val="center"/>
        <w:rPr>
          <w:color w:val="000000"/>
        </w:rPr>
      </w:pPr>
    </w:p>
    <w:p w:rsidR="00A2047C" w:rsidRDefault="00A2047C">
      <w:pPr>
        <w:pStyle w:val="ac"/>
        <w:spacing w:after="0"/>
        <w:jc w:val="center"/>
        <w:rPr>
          <w:color w:val="000000"/>
        </w:rPr>
      </w:pPr>
    </w:p>
    <w:p w:rsidR="00A2047C" w:rsidRDefault="00D85D7F">
      <w:pPr>
        <w:pStyle w:val="ac"/>
        <w:spacing w:after="0"/>
        <w:jc w:val="both"/>
      </w:pPr>
      <w:r>
        <w:rPr>
          <w:b/>
          <w:bCs/>
          <w:color w:val="000000"/>
          <w:sz w:val="28"/>
          <w:szCs w:val="28"/>
        </w:rPr>
        <w:lastRenderedPageBreak/>
        <w:t>2. Тополевый листоед</w:t>
      </w:r>
    </w:p>
    <w:p w:rsidR="00A2047C" w:rsidRDefault="00D85D7F">
      <w:pPr>
        <w:pStyle w:val="ac"/>
        <w:spacing w:after="0"/>
        <w:ind w:firstLine="567"/>
        <w:jc w:val="both"/>
      </w:pPr>
      <w:proofErr w:type="gramStart"/>
      <w:r>
        <w:rPr>
          <w:b/>
          <w:color w:val="222222"/>
        </w:rPr>
        <w:t xml:space="preserve">Краснокрылый тополёвый листоед </w:t>
      </w:r>
      <w:r>
        <w:rPr>
          <w:color w:val="222222"/>
        </w:rPr>
        <w:t>(</w:t>
      </w:r>
      <w:hyperlink r:id="rId16">
        <w:r>
          <w:rPr>
            <w:rStyle w:val="-"/>
            <w:color w:val="000000"/>
            <w:highlight w:val="white"/>
            <w:u w:val="none"/>
          </w:rPr>
          <w:t>лат.</w:t>
        </w:r>
        <w:proofErr w:type="gramEnd"/>
      </w:hyperlink>
      <w:r>
        <w:rPr>
          <w:color w:val="222222"/>
          <w:highlight w:val="white"/>
        </w:rPr>
        <w:t xml:space="preserve"> </w:t>
      </w:r>
      <w:proofErr w:type="spellStart"/>
      <w:proofErr w:type="gramStart"/>
      <w:r>
        <w:rPr>
          <w:color w:val="222222"/>
        </w:rPr>
        <w:t>Chrysomela</w:t>
      </w:r>
      <w:proofErr w:type="spellEnd"/>
      <w:r>
        <w:rPr>
          <w:color w:val="222222"/>
        </w:rPr>
        <w:t xml:space="preserve"> </w:t>
      </w:r>
      <w:proofErr w:type="spellStart"/>
      <w:r>
        <w:rPr>
          <w:color w:val="222222"/>
        </w:rPr>
        <w:t>populi</w:t>
      </w:r>
      <w:proofErr w:type="spellEnd"/>
      <w:r>
        <w:rPr>
          <w:color w:val="222222"/>
        </w:rPr>
        <w:t>) — один из наиболее широко распространённых и частых видов жуков-листоедов</w:t>
      </w:r>
      <w:r>
        <w:rPr>
          <w:color w:val="000000"/>
          <w:highlight w:val="white"/>
        </w:rPr>
        <w:t xml:space="preserve"> </w:t>
      </w:r>
      <w:r>
        <w:rPr>
          <w:color w:val="222222"/>
        </w:rPr>
        <w:t xml:space="preserve">из подсемейства </w:t>
      </w:r>
      <w:proofErr w:type="spellStart"/>
      <w:r>
        <w:rPr>
          <w:color w:val="222222"/>
        </w:rPr>
        <w:t>хризомелин</w:t>
      </w:r>
      <w:proofErr w:type="spellEnd"/>
      <w:r>
        <w:rPr>
          <w:color w:val="222222"/>
        </w:rPr>
        <w:t>.</w:t>
      </w:r>
      <w:proofErr w:type="gramEnd"/>
      <w:r>
        <w:rPr>
          <w:color w:val="222222"/>
        </w:rPr>
        <w:t xml:space="preserve"> Жуки встречаются с апреля по октябрь везде, где произрастают их кормовые растения — </w:t>
      </w:r>
      <w:r>
        <w:rPr>
          <w:color w:val="000000"/>
        </w:rPr>
        <w:t>ива и тополь.</w:t>
      </w:r>
    </w:p>
    <w:p w:rsidR="00A2047C" w:rsidRDefault="00D85D7F">
      <w:pPr>
        <w:pStyle w:val="ac"/>
        <w:spacing w:after="0"/>
        <w:ind w:firstLine="567"/>
        <w:jc w:val="center"/>
      </w:pPr>
      <w:r>
        <w:rPr>
          <w:noProof/>
        </w:rPr>
        <w:drawing>
          <wp:inline distT="0" distB="0" distL="0" distR="0">
            <wp:extent cx="2681605" cy="1962785"/>
            <wp:effectExtent l="0" t="0" r="0" b="0"/>
            <wp:docPr id="10"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6"/>
                    <pic:cNvPicPr>
                      <a:picLocks noChangeAspect="1" noChangeArrowheads="1"/>
                    </pic:cNvPicPr>
                  </pic:nvPicPr>
                  <pic:blipFill>
                    <a:blip r:embed="rId17" cstate="print"/>
                    <a:srcRect l="-264" t="-352" r="-264" b="-352"/>
                    <a:stretch>
                      <a:fillRect/>
                    </a:stretch>
                  </pic:blipFill>
                  <pic:spPr bwMode="auto">
                    <a:xfrm>
                      <a:off x="0" y="0"/>
                      <a:ext cx="2681605" cy="1962785"/>
                    </a:xfrm>
                    <a:prstGeom prst="rect">
                      <a:avLst/>
                    </a:prstGeom>
                    <a:ln w="19050">
                      <a:solidFill>
                        <a:srgbClr val="CFCFCF"/>
                      </a:solidFill>
                    </a:ln>
                  </pic:spPr>
                </pic:pic>
              </a:graphicData>
            </a:graphic>
          </wp:inline>
        </w:drawing>
      </w:r>
    </w:p>
    <w:p w:rsidR="00A2047C" w:rsidRDefault="00D85D7F">
      <w:pPr>
        <w:pStyle w:val="ac"/>
        <w:spacing w:after="0"/>
        <w:ind w:firstLine="567"/>
        <w:jc w:val="both"/>
      </w:pPr>
      <w:r>
        <w:rPr>
          <w:color w:val="000000"/>
        </w:rPr>
        <w:t>Длина тела взрослых насекомых 9—13 мм. Тело зелёное или синее. Надкрылья желтовато-коричневые или красные. Данный вид имеет следующие характерные признаки:</w:t>
      </w:r>
    </w:p>
    <w:p w:rsidR="00A2047C" w:rsidRDefault="00D85D7F">
      <w:pPr>
        <w:pStyle w:val="ac"/>
        <w:numPr>
          <w:ilvl w:val="0"/>
          <w:numId w:val="7"/>
        </w:numPr>
        <w:tabs>
          <w:tab w:val="left" w:pos="0"/>
        </w:tabs>
        <w:spacing w:after="0"/>
        <w:jc w:val="both"/>
        <w:rPr>
          <w:color w:val="000000"/>
        </w:rPr>
      </w:pPr>
      <w:r>
        <w:rPr>
          <w:color w:val="000000"/>
        </w:rPr>
        <w:t xml:space="preserve"> надкрылья с одной полосой точек боковой мозолью и передним краем </w:t>
      </w:r>
      <w:proofErr w:type="spellStart"/>
      <w:r>
        <w:rPr>
          <w:color w:val="000000"/>
        </w:rPr>
        <w:t>эпиплевр</w:t>
      </w:r>
      <w:proofErr w:type="spellEnd"/>
      <w:r>
        <w:rPr>
          <w:color w:val="000000"/>
        </w:rPr>
        <w:t>;</w:t>
      </w:r>
    </w:p>
    <w:p w:rsidR="00A2047C" w:rsidRDefault="00D85D7F">
      <w:pPr>
        <w:pStyle w:val="ac"/>
        <w:numPr>
          <w:ilvl w:val="0"/>
          <w:numId w:val="7"/>
        </w:numPr>
        <w:tabs>
          <w:tab w:val="left" w:pos="0"/>
        </w:tabs>
        <w:spacing w:after="0"/>
        <w:jc w:val="both"/>
        <w:rPr>
          <w:color w:val="000000"/>
        </w:rPr>
      </w:pPr>
      <w:r>
        <w:rPr>
          <w:color w:val="000000"/>
        </w:rPr>
        <w:t xml:space="preserve"> шовные углы надкрылий с маленькой чёрной точкой.</w:t>
      </w:r>
    </w:p>
    <w:p w:rsidR="00A2047C" w:rsidRDefault="00D85D7F">
      <w:pPr>
        <w:pStyle w:val="ac"/>
        <w:spacing w:after="0"/>
        <w:jc w:val="both"/>
        <w:rPr>
          <w:color w:val="000000"/>
        </w:rPr>
      </w:pPr>
      <w:r>
        <w:rPr>
          <w:b/>
          <w:color w:val="000000"/>
        </w:rPr>
        <w:t>Надкрылья</w:t>
      </w:r>
      <w:r>
        <w:rPr>
          <w:color w:val="000000"/>
        </w:rPr>
        <w:t xml:space="preserve">, или </w:t>
      </w:r>
      <w:proofErr w:type="spellStart"/>
      <w:r>
        <w:rPr>
          <w:b/>
          <w:color w:val="000000"/>
        </w:rPr>
        <w:t>элитры</w:t>
      </w:r>
      <w:proofErr w:type="spellEnd"/>
      <w:r>
        <w:rPr>
          <w:b/>
          <w:color w:val="000000"/>
        </w:rPr>
        <w:t xml:space="preserve"> </w:t>
      </w:r>
      <w:r>
        <w:rPr>
          <w:color w:val="000000"/>
        </w:rPr>
        <w:t xml:space="preserve">— передняя, видоизменённая пара крыльев </w:t>
      </w:r>
      <w:proofErr w:type="spellStart"/>
      <w:r>
        <w:rPr>
          <w:color w:val="000000"/>
        </w:rPr>
        <w:t>ужуков</w:t>
      </w:r>
      <w:proofErr w:type="spellEnd"/>
      <w:r>
        <w:rPr>
          <w:color w:val="000000"/>
        </w:rPr>
        <w:t>, прикрывающая сложенные на спине задние крылья.</w:t>
      </w:r>
    </w:p>
    <w:p w:rsidR="00A2047C" w:rsidRDefault="00D85D7F">
      <w:pPr>
        <w:pStyle w:val="ac"/>
        <w:spacing w:after="0"/>
        <w:ind w:firstLine="567"/>
        <w:jc w:val="both"/>
        <w:rPr>
          <w:color w:val="000000"/>
        </w:rPr>
      </w:pPr>
      <w:r>
        <w:rPr>
          <w:color w:val="000000"/>
        </w:rPr>
        <w:t xml:space="preserve">У жуков надкрылья сильно </w:t>
      </w:r>
      <w:proofErr w:type="spellStart"/>
      <w:r>
        <w:rPr>
          <w:color w:val="000000"/>
        </w:rPr>
        <w:t>склеротизированы</w:t>
      </w:r>
      <w:proofErr w:type="spellEnd"/>
      <w:r>
        <w:rPr>
          <w:color w:val="000000"/>
        </w:rPr>
        <w:t>, почти без следов жилкования. Как правило, покрывают брюшко полностью либо бывают укороченными.</w:t>
      </w:r>
    </w:p>
    <w:p w:rsidR="00A2047C" w:rsidRDefault="00D85D7F">
      <w:pPr>
        <w:pStyle w:val="ac"/>
        <w:spacing w:after="0"/>
        <w:ind w:firstLine="567"/>
        <w:jc w:val="both"/>
      </w:pPr>
      <w:r>
        <w:rPr>
          <w:color w:val="000000"/>
        </w:rPr>
        <w:t>Утрачивают функцию активных органов полета (становясь лишь несущими плоскостями) или вовсе не участвуют в нём (</w:t>
      </w:r>
      <w:hyperlink r:id="rId18">
        <w:r>
          <w:rPr>
            <w:rStyle w:val="-"/>
            <w:color w:val="000000"/>
            <w:u w:val="none"/>
          </w:rPr>
          <w:t>бронзовки</w:t>
        </w:r>
      </w:hyperlink>
      <w:r>
        <w:rPr>
          <w:color w:val="000000"/>
        </w:rPr>
        <w:t>) и выполняют защитную функцию.</w:t>
      </w:r>
    </w:p>
    <w:p w:rsidR="00A2047C" w:rsidRPr="00B7749D" w:rsidRDefault="00D85D7F">
      <w:pPr>
        <w:pStyle w:val="ac"/>
        <w:spacing w:after="0"/>
        <w:jc w:val="center"/>
        <w:rPr>
          <w:b/>
          <w:color w:val="000000"/>
        </w:rPr>
      </w:pPr>
      <w:r>
        <w:rPr>
          <w:noProof/>
        </w:rPr>
        <w:drawing>
          <wp:anchor distT="0" distB="0" distL="0" distR="0" simplePos="0" relativeHeight="6" behindDoc="0" locked="0" layoutInCell="1" allowOverlap="1">
            <wp:simplePos x="0" y="0"/>
            <wp:positionH relativeFrom="column">
              <wp:posOffset>1728470</wp:posOffset>
            </wp:positionH>
            <wp:positionV relativeFrom="paragraph">
              <wp:posOffset>-17145</wp:posOffset>
            </wp:positionV>
            <wp:extent cx="2493645" cy="2178050"/>
            <wp:effectExtent l="0" t="0" r="0" b="0"/>
            <wp:wrapSquare wrapText="largest"/>
            <wp:docPr id="11" name="Изображение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28"/>
                    <pic:cNvPicPr>
                      <a:picLocks noChangeAspect="1" noChangeArrowheads="1"/>
                    </pic:cNvPicPr>
                  </pic:nvPicPr>
                  <pic:blipFill>
                    <a:blip r:embed="rId19" cstate="print"/>
                    <a:stretch>
                      <a:fillRect/>
                    </a:stretch>
                  </pic:blipFill>
                  <pic:spPr bwMode="auto">
                    <a:xfrm>
                      <a:off x="0" y="0"/>
                      <a:ext cx="2493645" cy="2178050"/>
                    </a:xfrm>
                    <a:prstGeom prst="rect">
                      <a:avLst/>
                    </a:prstGeom>
                  </pic:spPr>
                </pic:pic>
              </a:graphicData>
            </a:graphic>
          </wp:anchor>
        </w:drawing>
      </w:r>
    </w:p>
    <w:p w:rsidR="00A2047C" w:rsidRPr="00B7749D" w:rsidRDefault="00A2047C">
      <w:pPr>
        <w:pStyle w:val="ac"/>
        <w:spacing w:after="0"/>
        <w:jc w:val="center"/>
        <w:rPr>
          <w:b/>
          <w:color w:val="000000"/>
        </w:rPr>
      </w:pPr>
    </w:p>
    <w:p w:rsidR="00A2047C" w:rsidRPr="00B7749D" w:rsidRDefault="00A2047C">
      <w:pPr>
        <w:pStyle w:val="ac"/>
        <w:spacing w:after="0"/>
        <w:jc w:val="center"/>
        <w:rPr>
          <w:b/>
          <w:color w:val="000000"/>
        </w:rPr>
      </w:pPr>
    </w:p>
    <w:p w:rsidR="00A2047C" w:rsidRPr="00B7749D" w:rsidRDefault="00A2047C">
      <w:pPr>
        <w:pStyle w:val="ac"/>
        <w:spacing w:after="0"/>
        <w:jc w:val="center"/>
        <w:rPr>
          <w:b/>
          <w:color w:val="000000"/>
        </w:rPr>
      </w:pPr>
    </w:p>
    <w:p w:rsidR="00A2047C" w:rsidRPr="00B7749D" w:rsidRDefault="00A2047C">
      <w:pPr>
        <w:pStyle w:val="ac"/>
        <w:spacing w:after="0"/>
        <w:jc w:val="center"/>
        <w:rPr>
          <w:b/>
          <w:color w:val="000000"/>
        </w:rPr>
      </w:pPr>
    </w:p>
    <w:p w:rsidR="00A2047C" w:rsidRPr="00B7749D" w:rsidRDefault="00A2047C">
      <w:pPr>
        <w:pStyle w:val="ac"/>
        <w:spacing w:after="0"/>
        <w:jc w:val="center"/>
        <w:rPr>
          <w:b/>
          <w:color w:val="000000"/>
        </w:rPr>
      </w:pPr>
    </w:p>
    <w:p w:rsidR="00A2047C" w:rsidRPr="00B7749D" w:rsidRDefault="00A2047C">
      <w:pPr>
        <w:pStyle w:val="ac"/>
        <w:spacing w:after="0"/>
        <w:jc w:val="center"/>
        <w:rPr>
          <w:b/>
          <w:color w:val="000000"/>
        </w:rPr>
      </w:pPr>
    </w:p>
    <w:p w:rsidR="00A2047C" w:rsidRPr="00B7749D" w:rsidRDefault="00A2047C">
      <w:pPr>
        <w:pStyle w:val="ac"/>
        <w:spacing w:after="0"/>
        <w:jc w:val="center"/>
        <w:rPr>
          <w:b/>
          <w:color w:val="000000"/>
        </w:rPr>
      </w:pPr>
    </w:p>
    <w:p w:rsidR="00A2047C" w:rsidRPr="00B7749D" w:rsidRDefault="00A2047C">
      <w:pPr>
        <w:pStyle w:val="ac"/>
        <w:spacing w:after="0"/>
        <w:jc w:val="center"/>
        <w:rPr>
          <w:b/>
          <w:color w:val="000000"/>
        </w:rPr>
      </w:pPr>
    </w:p>
    <w:p w:rsidR="00A2047C" w:rsidRPr="00B7749D" w:rsidRDefault="00A2047C">
      <w:pPr>
        <w:pStyle w:val="ac"/>
        <w:spacing w:after="0"/>
        <w:jc w:val="center"/>
        <w:rPr>
          <w:b/>
          <w:color w:val="000000"/>
        </w:rPr>
      </w:pPr>
    </w:p>
    <w:p w:rsidR="00A2047C" w:rsidRPr="00B7749D" w:rsidRDefault="00A2047C">
      <w:pPr>
        <w:pStyle w:val="ac"/>
        <w:spacing w:after="0"/>
        <w:jc w:val="center"/>
        <w:rPr>
          <w:b/>
          <w:color w:val="000000"/>
        </w:rPr>
      </w:pPr>
    </w:p>
    <w:p w:rsidR="00A2047C" w:rsidRPr="00B7749D" w:rsidRDefault="00A2047C">
      <w:pPr>
        <w:pStyle w:val="ac"/>
        <w:spacing w:after="0"/>
        <w:jc w:val="center"/>
        <w:rPr>
          <w:b/>
          <w:color w:val="000000"/>
        </w:rPr>
      </w:pPr>
    </w:p>
    <w:p w:rsidR="00A2047C" w:rsidRDefault="00D85D7F">
      <w:pPr>
        <w:pStyle w:val="ac"/>
        <w:spacing w:after="0"/>
        <w:jc w:val="center"/>
      </w:pPr>
      <w:proofErr w:type="gramStart"/>
      <w:r>
        <w:rPr>
          <w:b/>
          <w:color w:val="000000"/>
          <w:lang w:val="en-US"/>
        </w:rPr>
        <w:t>V</w:t>
      </w:r>
      <w:r w:rsidRPr="00B7749D">
        <w:rPr>
          <w:b/>
          <w:color w:val="000000"/>
        </w:rPr>
        <w:t xml:space="preserve">. </w:t>
      </w:r>
      <w:r>
        <w:rPr>
          <w:b/>
          <w:color w:val="000000"/>
        </w:rPr>
        <w:t>ПРАКТИЧЕСКАЯ РАБОТА.</w:t>
      </w:r>
      <w:proofErr w:type="gramEnd"/>
    </w:p>
    <w:p w:rsidR="00A2047C" w:rsidRDefault="00D85D7F">
      <w:pPr>
        <w:pStyle w:val="ac"/>
        <w:spacing w:after="0"/>
        <w:ind w:firstLine="567"/>
        <w:jc w:val="both"/>
        <w:rPr>
          <w:color w:val="000000"/>
        </w:rPr>
      </w:pPr>
      <w:r>
        <w:rPr>
          <w:color w:val="000000"/>
        </w:rPr>
        <w:t xml:space="preserve">Инвентаризация проводится в два этапа. На первом этапе устанавливаются площадь, границы и классификация объекта. На втором этапе определяется качественное и количественное состояние зеленых насаждений. </w:t>
      </w:r>
    </w:p>
    <w:p w:rsidR="00A2047C" w:rsidRDefault="00D85D7F">
      <w:pPr>
        <w:pStyle w:val="ac"/>
        <w:spacing w:after="0"/>
        <w:ind w:firstLine="567"/>
        <w:jc w:val="both"/>
        <w:rPr>
          <w:color w:val="010101"/>
        </w:rPr>
      </w:pPr>
      <w:proofErr w:type="gramStart"/>
      <w:r>
        <w:rPr>
          <w:color w:val="010101"/>
        </w:rPr>
        <w:t xml:space="preserve">В процессе обследования зеленых насаждений отмечаются нижеследующие данные в отношении деревьев, расположенных на магистралях, улицах (проездах), бульварах, в скверах, садах, парках, - тип посадки (одиночная, рядовая, групповая), номера деревьев, </w:t>
      </w:r>
      <w:r>
        <w:rPr>
          <w:color w:val="010101"/>
        </w:rPr>
        <w:lastRenderedPageBreak/>
        <w:t>количество, занимаемая площадь, их вид, возраст, диаметр, высота, состояние, характеристика состояния (в том числе выделяются деревья, подвергающиеся обрезке), рекомендации по уходу.</w:t>
      </w:r>
      <w:proofErr w:type="gramEnd"/>
    </w:p>
    <w:p w:rsidR="00A2047C" w:rsidRDefault="00D85D7F">
      <w:pPr>
        <w:pStyle w:val="ac"/>
        <w:spacing w:after="0"/>
        <w:ind w:firstLine="567"/>
        <w:jc w:val="both"/>
        <w:rPr>
          <w:i/>
          <w:iCs/>
          <w:color w:val="000000"/>
          <w:u w:val="single"/>
        </w:rPr>
      </w:pPr>
      <w:r>
        <w:rPr>
          <w:i/>
          <w:iCs/>
          <w:color w:val="010101"/>
          <w:u w:val="single"/>
        </w:rPr>
        <w:t>Примечание:</w:t>
      </w:r>
    </w:p>
    <w:p w:rsidR="00A2047C" w:rsidRDefault="00D85D7F">
      <w:pPr>
        <w:pStyle w:val="ac"/>
        <w:spacing w:after="0"/>
        <w:ind w:firstLine="567"/>
        <w:jc w:val="both"/>
      </w:pPr>
      <w:r>
        <w:rPr>
          <w:rStyle w:val="a5"/>
          <w:i w:val="0"/>
          <w:iCs w:val="0"/>
          <w:color w:val="010101"/>
        </w:rPr>
        <w:t xml:space="preserve">Деревом считается растение с диаметром ствола более 5 см, а малоценных пород (клен </w:t>
      </w:r>
      <w:proofErr w:type="spellStart"/>
      <w:r>
        <w:rPr>
          <w:rStyle w:val="a5"/>
          <w:i w:val="0"/>
          <w:iCs w:val="0"/>
          <w:color w:val="010101"/>
        </w:rPr>
        <w:t>ясенелистный</w:t>
      </w:r>
      <w:proofErr w:type="spellEnd"/>
      <w:r>
        <w:rPr>
          <w:rStyle w:val="a5"/>
          <w:i w:val="0"/>
          <w:iCs w:val="0"/>
          <w:color w:val="010101"/>
        </w:rPr>
        <w:t>, ива козья, оси</w:t>
      </w:r>
      <w:r>
        <w:rPr>
          <w:rStyle w:val="a5"/>
          <w:i w:val="0"/>
          <w:iCs w:val="0"/>
          <w:color w:val="000000"/>
        </w:rPr>
        <w:t>на) - более 10 см.</w:t>
      </w:r>
    </w:p>
    <w:p w:rsidR="00A2047C" w:rsidRDefault="00D85D7F">
      <w:pPr>
        <w:pStyle w:val="ac"/>
        <w:spacing w:after="0"/>
        <w:ind w:firstLine="567"/>
        <w:jc w:val="both"/>
      </w:pPr>
      <w:r>
        <w:rPr>
          <w:rStyle w:val="a5"/>
          <w:i w:val="0"/>
          <w:iCs w:val="0"/>
          <w:color w:val="000000"/>
        </w:rPr>
        <w:t>Площадь под посадкой дерева условно принимается в размере 0,5 кв. м.</w:t>
      </w:r>
    </w:p>
    <w:p w:rsidR="00A2047C" w:rsidRDefault="00D85D7F">
      <w:pPr>
        <w:pStyle w:val="ac"/>
        <w:spacing w:after="0"/>
        <w:ind w:firstLine="567"/>
        <w:jc w:val="both"/>
      </w:pPr>
      <w:r>
        <w:rPr>
          <w:rStyle w:val="a5"/>
          <w:i w:val="0"/>
          <w:iCs w:val="0"/>
          <w:color w:val="000000"/>
        </w:rPr>
        <w:t>Сведения о деревьях и кустарниках, расположенных на проездах, записываются по четной и нечетной сторонам отдельно.</w:t>
      </w:r>
    </w:p>
    <w:p w:rsidR="00A2047C" w:rsidRDefault="00D85D7F">
      <w:pPr>
        <w:pStyle w:val="ac"/>
        <w:spacing w:after="0"/>
        <w:ind w:firstLine="567"/>
        <w:jc w:val="both"/>
      </w:pPr>
      <w:r>
        <w:rPr>
          <w:b/>
          <w:bCs/>
          <w:color w:val="000000"/>
        </w:rPr>
        <w:t>Группы растений</w:t>
      </w:r>
      <w:r>
        <w:rPr>
          <w:bCs/>
          <w:color w:val="000000"/>
        </w:rPr>
        <w:t xml:space="preserve"> Инвентаризация зеленых насаждений в городе осуществляется с внесением записей в рабочий дневник: Первая группа. Записи делают по деревьям, расположенным на проездах. В дневник включаются сведения о виде посадки (групповая/родовая), породе, диаметре, возрасте, форме крон.</w:t>
      </w:r>
    </w:p>
    <w:p w:rsidR="00A2047C" w:rsidRDefault="00D85D7F">
      <w:pPr>
        <w:pStyle w:val="ac"/>
        <w:spacing w:after="0"/>
        <w:ind w:firstLine="567"/>
        <w:jc w:val="both"/>
        <w:rPr>
          <w:color w:val="000000"/>
        </w:rPr>
      </w:pPr>
      <w:r>
        <w:rPr>
          <w:b/>
          <w:bCs/>
          <w:color w:val="000000"/>
        </w:rPr>
        <w:t>Трехбалльная система</w:t>
      </w:r>
      <w:r>
        <w:rPr>
          <w:color w:val="000000"/>
        </w:rPr>
        <w:t xml:space="preserve"> </w:t>
      </w:r>
      <w:r>
        <w:rPr>
          <w:b/>
          <w:bCs/>
          <w:color w:val="000000"/>
        </w:rPr>
        <w:t>оценки</w:t>
      </w:r>
    </w:p>
    <w:p w:rsidR="00A2047C" w:rsidRDefault="00D85D7F">
      <w:pPr>
        <w:pStyle w:val="ac"/>
        <w:spacing w:after="0"/>
        <w:ind w:firstLine="567"/>
        <w:jc w:val="both"/>
        <w:rPr>
          <w:color w:val="000000"/>
        </w:rPr>
      </w:pPr>
      <w:r>
        <w:rPr>
          <w:color w:val="000000"/>
        </w:rPr>
        <w:t>Инвентаризация зеленых насаждений включает в себя анализ состояния растений. Показатели оценки состояния зеленых насаждений</w:t>
      </w:r>
    </w:p>
    <w:tbl>
      <w:tblPr>
        <w:tblW w:w="9255" w:type="dxa"/>
        <w:tblCellMar>
          <w:left w:w="0" w:type="dxa"/>
          <w:right w:w="0" w:type="dxa"/>
        </w:tblCellMar>
        <w:tblLook w:val="04A0"/>
      </w:tblPr>
      <w:tblGrid>
        <w:gridCol w:w="2364"/>
        <w:gridCol w:w="2151"/>
        <w:gridCol w:w="4740"/>
      </w:tblGrid>
      <w:tr w:rsidR="00A2047C">
        <w:tc>
          <w:tcPr>
            <w:tcW w:w="2039" w:type="dxa"/>
            <w:shd w:val="clear" w:color="auto" w:fill="auto"/>
          </w:tcPr>
          <w:p w:rsidR="00A2047C" w:rsidRDefault="00D85D7F">
            <w:pPr>
              <w:pStyle w:val="ac"/>
              <w:spacing w:after="0"/>
              <w:jc w:val="both"/>
              <w:rPr>
                <w:color w:val="000000"/>
              </w:rPr>
            </w:pPr>
            <w:r>
              <w:rPr>
                <w:color w:val="000000"/>
              </w:rPr>
              <w:t>Качественное</w:t>
            </w:r>
            <w:r>
              <w:rPr>
                <w:color w:val="000000"/>
              </w:rPr>
              <w:br/>
              <w:t>состояние деревьев</w:t>
            </w:r>
          </w:p>
        </w:tc>
        <w:tc>
          <w:tcPr>
            <w:tcW w:w="2160" w:type="dxa"/>
            <w:shd w:val="clear" w:color="auto" w:fill="auto"/>
          </w:tcPr>
          <w:p w:rsidR="00A2047C" w:rsidRDefault="00D85D7F">
            <w:pPr>
              <w:pStyle w:val="ac"/>
              <w:spacing w:after="0"/>
              <w:jc w:val="both"/>
              <w:rPr>
                <w:color w:val="000000"/>
              </w:rPr>
            </w:pPr>
            <w:r>
              <w:rPr>
                <w:color w:val="000000"/>
              </w:rPr>
              <w:t>Категория</w:t>
            </w:r>
            <w:r>
              <w:rPr>
                <w:color w:val="000000"/>
              </w:rPr>
              <w:br/>
              <w:t>состояния</w:t>
            </w:r>
            <w:r>
              <w:rPr>
                <w:color w:val="000000"/>
              </w:rPr>
              <w:br/>
              <w:t>(жизнеспособности)</w:t>
            </w:r>
          </w:p>
        </w:tc>
        <w:tc>
          <w:tcPr>
            <w:tcW w:w="5056" w:type="dxa"/>
            <w:shd w:val="clear" w:color="auto" w:fill="auto"/>
          </w:tcPr>
          <w:p w:rsidR="00A2047C" w:rsidRDefault="00D85D7F">
            <w:pPr>
              <w:pStyle w:val="ac"/>
              <w:spacing w:after="0"/>
              <w:jc w:val="both"/>
              <w:rPr>
                <w:color w:val="000000"/>
              </w:rPr>
            </w:pPr>
            <w:r>
              <w:rPr>
                <w:color w:val="000000"/>
              </w:rPr>
              <w:t>Основные признаки</w:t>
            </w:r>
          </w:p>
        </w:tc>
      </w:tr>
      <w:tr w:rsidR="00A2047C">
        <w:tc>
          <w:tcPr>
            <w:tcW w:w="9255" w:type="dxa"/>
            <w:gridSpan w:val="3"/>
            <w:shd w:val="clear" w:color="auto" w:fill="auto"/>
          </w:tcPr>
          <w:p w:rsidR="00A2047C" w:rsidRDefault="00D85D7F">
            <w:pPr>
              <w:pStyle w:val="ac"/>
              <w:spacing w:after="0"/>
              <w:jc w:val="both"/>
            </w:pPr>
            <w:r>
              <w:rPr>
                <w:rStyle w:val="a8"/>
                <w:color w:val="000000"/>
              </w:rPr>
              <w:t>Деревья</w:t>
            </w:r>
          </w:p>
        </w:tc>
      </w:tr>
      <w:tr w:rsidR="00A2047C">
        <w:tc>
          <w:tcPr>
            <w:tcW w:w="2039" w:type="dxa"/>
            <w:shd w:val="clear" w:color="auto" w:fill="auto"/>
          </w:tcPr>
          <w:p w:rsidR="00A2047C" w:rsidRDefault="00D85D7F">
            <w:pPr>
              <w:pStyle w:val="ac"/>
              <w:spacing w:after="0"/>
              <w:jc w:val="both"/>
              <w:rPr>
                <w:color w:val="000000"/>
              </w:rPr>
            </w:pPr>
            <w:r>
              <w:rPr>
                <w:color w:val="000000"/>
              </w:rPr>
              <w:t>Хорошее</w:t>
            </w:r>
          </w:p>
        </w:tc>
        <w:tc>
          <w:tcPr>
            <w:tcW w:w="2160" w:type="dxa"/>
            <w:shd w:val="clear" w:color="auto" w:fill="auto"/>
          </w:tcPr>
          <w:p w:rsidR="00A2047C" w:rsidRDefault="00D85D7F">
            <w:pPr>
              <w:pStyle w:val="ac"/>
              <w:spacing w:after="0"/>
              <w:jc w:val="both"/>
              <w:rPr>
                <w:color w:val="000000"/>
              </w:rPr>
            </w:pPr>
            <w:r>
              <w:rPr>
                <w:color w:val="000000"/>
              </w:rPr>
              <w:t>Без признаков</w:t>
            </w:r>
            <w:r>
              <w:rPr>
                <w:color w:val="000000"/>
              </w:rPr>
              <w:br/>
              <w:t>ослабления</w:t>
            </w:r>
          </w:p>
        </w:tc>
        <w:tc>
          <w:tcPr>
            <w:tcW w:w="5056" w:type="dxa"/>
            <w:shd w:val="clear" w:color="auto" w:fill="auto"/>
          </w:tcPr>
          <w:p w:rsidR="00A2047C" w:rsidRDefault="00D85D7F">
            <w:pPr>
              <w:pStyle w:val="ac"/>
              <w:spacing w:after="0"/>
              <w:jc w:val="both"/>
              <w:rPr>
                <w:color w:val="000000"/>
              </w:rPr>
            </w:pPr>
            <w:r>
              <w:rPr>
                <w:color w:val="000000"/>
              </w:rPr>
              <w:t>Листва или хвоя зеленые, нормальных размеров, крона густая, нормальной формы и развития, прирост текущего года нормальный для данного вида, возраста, условий произрастания деревьев и сезонного периода, повреждения вредителями и</w:t>
            </w:r>
            <w:r>
              <w:rPr>
                <w:color w:val="000000"/>
              </w:rPr>
              <w:br/>
              <w:t>поражение болезнями единичны или отсутствуют</w:t>
            </w:r>
          </w:p>
        </w:tc>
      </w:tr>
      <w:tr w:rsidR="00A2047C">
        <w:tc>
          <w:tcPr>
            <w:tcW w:w="2039" w:type="dxa"/>
            <w:shd w:val="clear" w:color="auto" w:fill="auto"/>
          </w:tcPr>
          <w:p w:rsidR="00A2047C" w:rsidRDefault="00D85D7F">
            <w:pPr>
              <w:pStyle w:val="ac"/>
              <w:spacing w:after="0"/>
              <w:jc w:val="both"/>
              <w:rPr>
                <w:color w:val="000000"/>
              </w:rPr>
            </w:pPr>
            <w:r>
              <w:rPr>
                <w:color w:val="000000"/>
              </w:rPr>
              <w:t>Удовлетворительное</w:t>
            </w:r>
          </w:p>
        </w:tc>
        <w:tc>
          <w:tcPr>
            <w:tcW w:w="2160" w:type="dxa"/>
            <w:shd w:val="clear" w:color="auto" w:fill="auto"/>
          </w:tcPr>
          <w:p w:rsidR="00A2047C" w:rsidRDefault="00D85D7F">
            <w:pPr>
              <w:pStyle w:val="ac"/>
              <w:spacing w:after="0"/>
              <w:jc w:val="both"/>
              <w:rPr>
                <w:color w:val="000000"/>
              </w:rPr>
            </w:pPr>
            <w:r>
              <w:rPr>
                <w:color w:val="000000"/>
              </w:rPr>
              <w:t>Ослабленные</w:t>
            </w:r>
          </w:p>
        </w:tc>
        <w:tc>
          <w:tcPr>
            <w:tcW w:w="5056" w:type="dxa"/>
            <w:shd w:val="clear" w:color="auto" w:fill="auto"/>
          </w:tcPr>
          <w:p w:rsidR="00A2047C" w:rsidRDefault="00D85D7F">
            <w:pPr>
              <w:pStyle w:val="ac"/>
              <w:spacing w:after="0"/>
              <w:jc w:val="both"/>
              <w:rPr>
                <w:color w:val="000000"/>
              </w:rPr>
            </w:pPr>
            <w:r>
              <w:rPr>
                <w:color w:val="000000"/>
              </w:rPr>
              <w:t xml:space="preserve">Листва или хвоя часто светлее обычного, крона </w:t>
            </w:r>
            <w:proofErr w:type="spellStart"/>
            <w:r>
              <w:rPr>
                <w:color w:val="000000"/>
              </w:rPr>
              <w:t>слабоажурная</w:t>
            </w:r>
            <w:proofErr w:type="spellEnd"/>
            <w:r>
              <w:rPr>
                <w:color w:val="000000"/>
              </w:rPr>
              <w:t>, прирост ослаблен по сравнению с</w:t>
            </w:r>
            <w:r>
              <w:rPr>
                <w:color w:val="000000"/>
              </w:rPr>
              <w:br/>
            </w:r>
            <w:proofErr w:type="gramStart"/>
            <w:r>
              <w:rPr>
                <w:color w:val="000000"/>
              </w:rPr>
              <w:t>нормальным</w:t>
            </w:r>
            <w:proofErr w:type="gramEnd"/>
            <w:r>
              <w:rPr>
                <w:color w:val="000000"/>
              </w:rPr>
              <w:t>, в кроне менее 25% сухих ветвей. Возможны признаки местного повреждения ствола и корневых лап, ветвей, механические повреждения, единичные водяные побеги</w:t>
            </w:r>
          </w:p>
        </w:tc>
      </w:tr>
      <w:tr w:rsidR="00A2047C">
        <w:tc>
          <w:tcPr>
            <w:tcW w:w="2039" w:type="dxa"/>
            <w:shd w:val="clear" w:color="auto" w:fill="auto"/>
          </w:tcPr>
          <w:p w:rsidR="00A2047C" w:rsidRDefault="00D85D7F">
            <w:pPr>
              <w:pStyle w:val="ac"/>
              <w:spacing w:after="0"/>
              <w:jc w:val="both"/>
              <w:rPr>
                <w:color w:val="000000"/>
              </w:rPr>
            </w:pPr>
            <w:r>
              <w:rPr>
                <w:color w:val="000000"/>
              </w:rPr>
              <w:t>Удовлетворительное</w:t>
            </w:r>
          </w:p>
        </w:tc>
        <w:tc>
          <w:tcPr>
            <w:tcW w:w="2160" w:type="dxa"/>
            <w:shd w:val="clear" w:color="auto" w:fill="auto"/>
          </w:tcPr>
          <w:p w:rsidR="00A2047C" w:rsidRDefault="00D85D7F">
            <w:pPr>
              <w:pStyle w:val="ac"/>
              <w:spacing w:after="0"/>
              <w:jc w:val="both"/>
              <w:rPr>
                <w:color w:val="000000"/>
              </w:rPr>
            </w:pPr>
            <w:r>
              <w:rPr>
                <w:color w:val="000000"/>
              </w:rPr>
              <w:t>Сильно ослабленные</w:t>
            </w:r>
          </w:p>
        </w:tc>
        <w:tc>
          <w:tcPr>
            <w:tcW w:w="5056" w:type="dxa"/>
            <w:shd w:val="clear" w:color="auto" w:fill="auto"/>
          </w:tcPr>
          <w:p w:rsidR="00A2047C" w:rsidRDefault="00D85D7F">
            <w:pPr>
              <w:pStyle w:val="ac"/>
              <w:spacing w:after="0"/>
              <w:jc w:val="both"/>
              <w:rPr>
                <w:color w:val="000000"/>
              </w:rPr>
            </w:pPr>
            <w:r>
              <w:rPr>
                <w:color w:val="000000"/>
              </w:rPr>
              <w:t xml:space="preserve">Листва мельче или светлее </w:t>
            </w:r>
            <w:proofErr w:type="gramStart"/>
            <w:r>
              <w:rPr>
                <w:color w:val="000000"/>
              </w:rPr>
              <w:t>обычной</w:t>
            </w:r>
            <w:proofErr w:type="gramEnd"/>
            <w:r>
              <w:rPr>
                <w:color w:val="000000"/>
              </w:rPr>
              <w:t xml:space="preserve">, хвоя светло-зеленая или сероватая матовая, крона </w:t>
            </w:r>
            <w:proofErr w:type="spellStart"/>
            <w:r>
              <w:rPr>
                <w:color w:val="000000"/>
              </w:rPr>
              <w:t>изрежена</w:t>
            </w:r>
            <w:proofErr w:type="spellEnd"/>
            <w:r>
              <w:rPr>
                <w:color w:val="000000"/>
              </w:rPr>
              <w:t xml:space="preserve">, сухих ветвей от 25 до 50%, прирост уменьшен более чем наполовину по сравнению с нормальным. Часто имеются признаки повреждения болезнями и вредителями ствола, корневых лап, ветвей, хвои и листвы, в том числе попытки или местные поселения стволовых вредителей, у </w:t>
            </w:r>
            <w:r>
              <w:rPr>
                <w:color w:val="000000"/>
              </w:rPr>
              <w:lastRenderedPageBreak/>
              <w:t>лиственных деревьев часто водяные</w:t>
            </w:r>
            <w:r>
              <w:rPr>
                <w:color w:val="000000"/>
              </w:rPr>
              <w:br/>
              <w:t>побеги на стволе и ветвях</w:t>
            </w:r>
          </w:p>
        </w:tc>
      </w:tr>
      <w:tr w:rsidR="00A2047C">
        <w:tc>
          <w:tcPr>
            <w:tcW w:w="2039" w:type="dxa"/>
            <w:shd w:val="clear" w:color="auto" w:fill="auto"/>
          </w:tcPr>
          <w:p w:rsidR="00A2047C" w:rsidRDefault="00D85D7F">
            <w:pPr>
              <w:pStyle w:val="ac"/>
              <w:spacing w:after="0"/>
              <w:jc w:val="both"/>
              <w:rPr>
                <w:color w:val="000000"/>
              </w:rPr>
            </w:pPr>
            <w:r>
              <w:rPr>
                <w:color w:val="000000"/>
              </w:rPr>
              <w:lastRenderedPageBreak/>
              <w:t>Неудовлетворительное</w:t>
            </w:r>
          </w:p>
        </w:tc>
        <w:tc>
          <w:tcPr>
            <w:tcW w:w="2160" w:type="dxa"/>
            <w:shd w:val="clear" w:color="auto" w:fill="auto"/>
          </w:tcPr>
          <w:p w:rsidR="00A2047C" w:rsidRDefault="00D85D7F">
            <w:pPr>
              <w:pStyle w:val="ac"/>
              <w:spacing w:after="0"/>
              <w:jc w:val="both"/>
              <w:rPr>
                <w:color w:val="000000"/>
              </w:rPr>
            </w:pPr>
            <w:r>
              <w:rPr>
                <w:color w:val="000000"/>
              </w:rPr>
              <w:t>Усыхающие</w:t>
            </w:r>
          </w:p>
        </w:tc>
        <w:tc>
          <w:tcPr>
            <w:tcW w:w="5056" w:type="dxa"/>
            <w:shd w:val="clear" w:color="auto" w:fill="auto"/>
          </w:tcPr>
          <w:p w:rsidR="00A2047C" w:rsidRDefault="00D85D7F">
            <w:pPr>
              <w:pStyle w:val="ac"/>
              <w:spacing w:after="0"/>
              <w:jc w:val="both"/>
              <w:rPr>
                <w:color w:val="000000"/>
              </w:rPr>
            </w:pPr>
            <w:proofErr w:type="gramStart"/>
            <w:r>
              <w:rPr>
                <w:color w:val="000000"/>
              </w:rPr>
              <w:t>Листва мельче, светлее или желтее обычной, хвоя серая желтоватая или желто-зеленая, часто</w:t>
            </w:r>
            <w:r>
              <w:rPr>
                <w:color w:val="000000"/>
              </w:rPr>
              <w:br/>
              <w:t xml:space="preserve">преждевременно опадает или усыхает, крона сильно </w:t>
            </w:r>
            <w:proofErr w:type="spellStart"/>
            <w:r>
              <w:rPr>
                <w:color w:val="000000"/>
              </w:rPr>
              <w:t>изрежена</w:t>
            </w:r>
            <w:proofErr w:type="spellEnd"/>
            <w:r>
              <w:rPr>
                <w:color w:val="000000"/>
              </w:rPr>
              <w:t>, в кроне более 50% сухих ветвей,</w:t>
            </w:r>
            <w:r>
              <w:rPr>
                <w:color w:val="000000"/>
              </w:rPr>
              <w:br/>
              <w:t>прирост текущего года сильно уменьшен или отсутствует.</w:t>
            </w:r>
            <w:proofErr w:type="gramEnd"/>
            <w:r>
              <w:rPr>
                <w:color w:val="000000"/>
              </w:rPr>
              <w:t xml:space="preserve"> На стволе и ветвях часто имеются</w:t>
            </w:r>
            <w:r>
              <w:rPr>
                <w:color w:val="000000"/>
              </w:rPr>
              <w:br/>
              <w:t xml:space="preserve">признаки заселения стволовыми вредителями (входные отверстия, насечки, </w:t>
            </w:r>
            <w:proofErr w:type="spellStart"/>
            <w:r>
              <w:rPr>
                <w:color w:val="000000"/>
              </w:rPr>
              <w:t>сокотечение</w:t>
            </w:r>
            <w:proofErr w:type="spellEnd"/>
            <w:r>
              <w:rPr>
                <w:color w:val="000000"/>
              </w:rPr>
              <w:t>, буровая</w:t>
            </w:r>
            <w:r>
              <w:rPr>
                <w:color w:val="000000"/>
              </w:rPr>
              <w:br/>
              <w:t>мука и опилки, насекомые на коре, под корой и в древесине); у лиственных деревьев обильные</w:t>
            </w:r>
            <w:r>
              <w:rPr>
                <w:color w:val="000000"/>
              </w:rPr>
              <w:br/>
              <w:t>водяные побеги, иногда усохшие или усыхающие</w:t>
            </w:r>
          </w:p>
        </w:tc>
      </w:tr>
      <w:tr w:rsidR="00A2047C">
        <w:tc>
          <w:tcPr>
            <w:tcW w:w="2039" w:type="dxa"/>
            <w:shd w:val="clear" w:color="auto" w:fill="auto"/>
          </w:tcPr>
          <w:p w:rsidR="00A2047C" w:rsidRDefault="00D85D7F">
            <w:pPr>
              <w:pStyle w:val="ac"/>
              <w:spacing w:after="0"/>
              <w:jc w:val="both"/>
              <w:rPr>
                <w:color w:val="000000"/>
              </w:rPr>
            </w:pPr>
            <w:r>
              <w:rPr>
                <w:color w:val="000000"/>
              </w:rPr>
              <w:t>Неудовлетворительное</w:t>
            </w:r>
          </w:p>
        </w:tc>
        <w:tc>
          <w:tcPr>
            <w:tcW w:w="2160" w:type="dxa"/>
            <w:shd w:val="clear" w:color="auto" w:fill="auto"/>
          </w:tcPr>
          <w:p w:rsidR="00A2047C" w:rsidRDefault="00D85D7F">
            <w:pPr>
              <w:pStyle w:val="ac"/>
              <w:spacing w:after="0"/>
              <w:jc w:val="both"/>
              <w:rPr>
                <w:color w:val="000000"/>
              </w:rPr>
            </w:pPr>
            <w:r>
              <w:rPr>
                <w:color w:val="000000"/>
              </w:rPr>
              <w:t>Сухостой текущего</w:t>
            </w:r>
            <w:r>
              <w:rPr>
                <w:color w:val="000000"/>
              </w:rPr>
              <w:br/>
              <w:t>года</w:t>
            </w:r>
          </w:p>
        </w:tc>
        <w:tc>
          <w:tcPr>
            <w:tcW w:w="5056" w:type="dxa"/>
            <w:shd w:val="clear" w:color="auto" w:fill="auto"/>
          </w:tcPr>
          <w:p w:rsidR="00A2047C" w:rsidRDefault="00D85D7F">
            <w:pPr>
              <w:pStyle w:val="ac"/>
              <w:spacing w:after="0"/>
              <w:jc w:val="both"/>
              <w:rPr>
                <w:color w:val="000000"/>
              </w:rPr>
            </w:pPr>
            <w:r>
              <w:rPr>
                <w:color w:val="000000"/>
              </w:rPr>
              <w:t>Листва усохла, увяла или преждевременно опала, хвоя серая, желтая или бурая, крона усохла, но мелкие веточки и кора сохранились. На стволе, ветвях и корневых лапах часто признаки</w:t>
            </w:r>
            <w:r>
              <w:rPr>
                <w:color w:val="000000"/>
              </w:rPr>
              <w:br/>
              <w:t xml:space="preserve">заселения стволовыми вредителями или их </w:t>
            </w:r>
            <w:proofErr w:type="spellStart"/>
            <w:r>
              <w:rPr>
                <w:color w:val="000000"/>
              </w:rPr>
              <w:t>вылетные</w:t>
            </w:r>
            <w:proofErr w:type="spellEnd"/>
            <w:r>
              <w:rPr>
                <w:color w:val="000000"/>
              </w:rPr>
              <w:t xml:space="preserve"> отверстия</w:t>
            </w:r>
          </w:p>
        </w:tc>
      </w:tr>
      <w:tr w:rsidR="00A2047C">
        <w:tc>
          <w:tcPr>
            <w:tcW w:w="2039" w:type="dxa"/>
            <w:shd w:val="clear" w:color="auto" w:fill="auto"/>
          </w:tcPr>
          <w:p w:rsidR="00A2047C" w:rsidRDefault="00D85D7F">
            <w:pPr>
              <w:pStyle w:val="ac"/>
              <w:spacing w:after="0"/>
              <w:jc w:val="both"/>
              <w:rPr>
                <w:color w:val="000000"/>
              </w:rPr>
            </w:pPr>
            <w:r>
              <w:rPr>
                <w:color w:val="000000"/>
              </w:rPr>
              <w:t>Неудовлетворительное</w:t>
            </w:r>
          </w:p>
        </w:tc>
        <w:tc>
          <w:tcPr>
            <w:tcW w:w="2160" w:type="dxa"/>
            <w:shd w:val="clear" w:color="auto" w:fill="auto"/>
          </w:tcPr>
          <w:p w:rsidR="00A2047C" w:rsidRDefault="00D85D7F">
            <w:pPr>
              <w:pStyle w:val="ac"/>
              <w:spacing w:after="0"/>
              <w:jc w:val="both"/>
              <w:rPr>
                <w:color w:val="000000"/>
              </w:rPr>
            </w:pPr>
            <w:r>
              <w:rPr>
                <w:color w:val="000000"/>
              </w:rPr>
              <w:t>Сухостой прошлых</w:t>
            </w:r>
            <w:r>
              <w:rPr>
                <w:color w:val="000000"/>
              </w:rPr>
              <w:br/>
              <w:t>лет</w:t>
            </w:r>
          </w:p>
        </w:tc>
        <w:tc>
          <w:tcPr>
            <w:tcW w:w="5056" w:type="dxa"/>
            <w:shd w:val="clear" w:color="auto" w:fill="auto"/>
          </w:tcPr>
          <w:p w:rsidR="00A2047C" w:rsidRDefault="00D85D7F">
            <w:pPr>
              <w:pStyle w:val="ac"/>
              <w:spacing w:after="0"/>
              <w:jc w:val="both"/>
              <w:rPr>
                <w:color w:val="000000"/>
              </w:rPr>
            </w:pPr>
            <w:r>
              <w:rPr>
                <w:color w:val="000000"/>
              </w:rPr>
              <w:t>Листва и хвоя осыпались или сохранились лишь частично, мелкие веточки и часть ветвей опали,</w:t>
            </w:r>
            <w:r>
              <w:rPr>
                <w:color w:val="000000"/>
              </w:rPr>
              <w:br/>
              <w:t xml:space="preserve">кора разрушена или опала на большей части ствола. На стволе и ветвях имеются </w:t>
            </w:r>
            <w:proofErr w:type="spellStart"/>
            <w:r>
              <w:rPr>
                <w:color w:val="000000"/>
              </w:rPr>
              <w:t>вылетные</w:t>
            </w:r>
            <w:proofErr w:type="spellEnd"/>
            <w:r>
              <w:rPr>
                <w:color w:val="000000"/>
              </w:rPr>
              <w:t xml:space="preserve"> отверстия насекомых, под корой - обильная</w:t>
            </w:r>
            <w:r>
              <w:rPr>
                <w:color w:val="000000"/>
              </w:rPr>
              <w:br/>
              <w:t>буровая мука и грибница дереворазрушающих грибов</w:t>
            </w:r>
          </w:p>
        </w:tc>
      </w:tr>
    </w:tbl>
    <w:p w:rsidR="00A2047C" w:rsidRDefault="00B7749D">
      <w:pPr>
        <w:pStyle w:val="ac"/>
        <w:spacing w:after="0"/>
        <w:ind w:firstLine="567"/>
        <w:jc w:val="both"/>
      </w:pPr>
      <w:r>
        <w:rPr>
          <w:b/>
          <w:bCs/>
          <w:noProof/>
          <w:color w:val="000000"/>
        </w:rPr>
        <w:drawing>
          <wp:anchor distT="0" distB="0" distL="0" distR="0" simplePos="0" relativeHeight="7" behindDoc="0" locked="0" layoutInCell="1" allowOverlap="1">
            <wp:simplePos x="0" y="0"/>
            <wp:positionH relativeFrom="column">
              <wp:posOffset>100965</wp:posOffset>
            </wp:positionH>
            <wp:positionV relativeFrom="paragraph">
              <wp:posOffset>85725</wp:posOffset>
            </wp:positionV>
            <wp:extent cx="2114550" cy="2143125"/>
            <wp:effectExtent l="19050" t="0" r="0" b="0"/>
            <wp:wrapSquare wrapText="largest"/>
            <wp:docPr id="1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2"/>
                    <pic:cNvPicPr>
                      <a:picLocks noChangeAspect="1" noChangeArrowheads="1"/>
                    </pic:cNvPicPr>
                  </pic:nvPicPr>
                  <pic:blipFill>
                    <a:blip r:embed="rId20" cstate="print"/>
                    <a:stretch>
                      <a:fillRect/>
                    </a:stretch>
                  </pic:blipFill>
                  <pic:spPr bwMode="auto">
                    <a:xfrm>
                      <a:off x="0" y="0"/>
                      <a:ext cx="2114550" cy="2143125"/>
                    </a:xfrm>
                    <a:prstGeom prst="rect">
                      <a:avLst/>
                    </a:prstGeom>
                  </pic:spPr>
                </pic:pic>
              </a:graphicData>
            </a:graphic>
          </wp:anchor>
        </w:drawing>
      </w:r>
      <w:r w:rsidR="00D85D7F">
        <w:rPr>
          <w:b/>
          <w:bCs/>
          <w:color w:val="000000"/>
        </w:rPr>
        <w:t>Классы растений</w:t>
      </w:r>
    </w:p>
    <w:p w:rsidR="00A2047C" w:rsidRDefault="00D85D7F">
      <w:pPr>
        <w:pStyle w:val="ac"/>
        <w:spacing w:after="0"/>
        <w:ind w:firstLine="567"/>
        <w:jc w:val="both"/>
        <w:rPr>
          <w:color w:val="000000"/>
        </w:rPr>
      </w:pPr>
      <w:r>
        <w:rPr>
          <w:color w:val="000000"/>
        </w:rPr>
        <w:t xml:space="preserve">Четвертый. Он присваивается насаждениям исторических ландшафтных парков, ведомств, дошкольных и школьных учреждений, больниц </w:t>
      </w:r>
    </w:p>
    <w:p w:rsidR="00A2047C" w:rsidRDefault="00D85D7F">
      <w:pPr>
        <w:pStyle w:val="ac"/>
        <w:spacing w:after="0"/>
        <w:ind w:firstLine="567"/>
        <w:jc w:val="both"/>
        <w:rPr>
          <w:color w:val="000000"/>
        </w:rPr>
      </w:pPr>
      <w:r>
        <w:rPr>
          <w:b/>
          <w:bCs/>
          <w:color w:val="000000"/>
        </w:rPr>
        <w:t>Ответственные лица</w:t>
      </w:r>
      <w:r>
        <w:rPr>
          <w:color w:val="000000"/>
        </w:rPr>
        <w:t xml:space="preserve"> </w:t>
      </w:r>
    </w:p>
    <w:p w:rsidR="00A2047C" w:rsidRDefault="00D85D7F">
      <w:pPr>
        <w:pStyle w:val="ac"/>
        <w:spacing w:after="0"/>
        <w:ind w:firstLine="567"/>
        <w:jc w:val="both"/>
        <w:rPr>
          <w:color w:val="000000"/>
        </w:rPr>
      </w:pPr>
      <w:r>
        <w:rPr>
          <w:color w:val="000000"/>
        </w:rPr>
        <w:t>За содержание и сохранность насаждений отвечают их владельцы:</w:t>
      </w:r>
    </w:p>
    <w:p w:rsidR="00A2047C" w:rsidRDefault="00D85D7F">
      <w:pPr>
        <w:pStyle w:val="ac"/>
        <w:spacing w:after="0"/>
        <w:ind w:firstLine="567"/>
        <w:jc w:val="both"/>
        <w:rPr>
          <w:color w:val="000000"/>
        </w:rPr>
      </w:pPr>
      <w:r>
        <w:rPr>
          <w:color w:val="000000"/>
        </w:rPr>
        <w:t>В садах, парках, лесопарках, на бульварах и прочих территориях общественного пользования – руководство районных или городских предприятий садово-паркового хозяйства.</w:t>
      </w:r>
    </w:p>
    <w:p w:rsidR="00A2047C" w:rsidRDefault="00D85D7F">
      <w:pPr>
        <w:pStyle w:val="ac"/>
        <w:spacing w:after="0"/>
        <w:ind w:firstLine="567"/>
        <w:jc w:val="both"/>
        <w:rPr>
          <w:color w:val="000000"/>
        </w:rPr>
      </w:pPr>
      <w:r>
        <w:rPr>
          <w:color w:val="000000"/>
        </w:rPr>
        <w:lastRenderedPageBreak/>
        <w:t>На улицах перед домами до проезжих частей, в жилых микрорайонах, в садах – администрация ЖКХ.</w:t>
      </w:r>
    </w:p>
    <w:p w:rsidR="00A2047C" w:rsidRDefault="00D85D7F">
      <w:pPr>
        <w:pStyle w:val="ac"/>
        <w:spacing w:after="0"/>
        <w:ind w:firstLine="567"/>
        <w:jc w:val="both"/>
        <w:rPr>
          <w:color w:val="000000"/>
        </w:rPr>
      </w:pPr>
      <w:r>
        <w:rPr>
          <w:color w:val="000000"/>
        </w:rPr>
        <w:t>На территориях промышленных предприятий, на прилегающих к ним санитарно-защитных зонах и участках – руководители этих организаций.</w:t>
      </w:r>
    </w:p>
    <w:p w:rsidR="00A2047C" w:rsidRDefault="00D85D7F">
      <w:pPr>
        <w:pStyle w:val="ac"/>
        <w:spacing w:after="0"/>
        <w:ind w:firstLine="567"/>
        <w:jc w:val="both"/>
      </w:pPr>
      <w:r>
        <w:rPr>
          <w:color w:val="000000"/>
        </w:rPr>
        <w:t xml:space="preserve">Результаты </w:t>
      </w:r>
      <w:proofErr w:type="spellStart"/>
      <w:r>
        <w:rPr>
          <w:color w:val="000000"/>
        </w:rPr>
        <w:t>подеревной</w:t>
      </w:r>
      <w:proofErr w:type="spellEnd"/>
      <w:r>
        <w:rPr>
          <w:color w:val="000000"/>
        </w:rPr>
        <w:t xml:space="preserve"> инвентаризации с оценкой санитарного состояния, показали, что 20% деревьев тополя пирамидального (из 20 </w:t>
      </w:r>
      <w:proofErr w:type="spellStart"/>
      <w:proofErr w:type="gramStart"/>
      <w:r>
        <w:rPr>
          <w:color w:val="000000"/>
        </w:rPr>
        <w:t>шт</w:t>
      </w:r>
      <w:proofErr w:type="spellEnd"/>
      <w:proofErr w:type="gramEnd"/>
      <w:r>
        <w:rPr>
          <w:color w:val="000000"/>
        </w:rPr>
        <w:t xml:space="preserve">) подлежат полному удалению. Из общего числа 10% деревьев имеют потребность в санитарной обрезке боковых засохших ветвей. Из этого следует, что возраст 35-40 лет является значимым для деревьев тополя пирамидального в данных условиях и именно в этот период требуется проведение </w:t>
      </w:r>
      <w:proofErr w:type="spellStart"/>
      <w:r>
        <w:rPr>
          <w:color w:val="000000"/>
        </w:rPr>
        <w:t>уходных</w:t>
      </w:r>
      <w:proofErr w:type="spellEnd"/>
      <w:r>
        <w:rPr>
          <w:color w:val="000000"/>
        </w:rPr>
        <w:t xml:space="preserve"> работ в виде санитарной обрезки и </w:t>
      </w:r>
      <w:proofErr w:type="spellStart"/>
      <w:r>
        <w:rPr>
          <w:color w:val="000000"/>
        </w:rPr>
        <w:t>кронирования</w:t>
      </w:r>
      <w:proofErr w:type="spellEnd"/>
      <w:r>
        <w:rPr>
          <w:color w:val="000000"/>
        </w:rPr>
        <w:t xml:space="preserve">. </w:t>
      </w:r>
    </w:p>
    <w:p w:rsidR="00A2047C" w:rsidRDefault="00D85D7F">
      <w:pPr>
        <w:pStyle w:val="ac"/>
        <w:spacing w:after="0"/>
        <w:ind w:firstLine="567"/>
        <w:jc w:val="both"/>
        <w:rPr>
          <w:color w:val="000000"/>
        </w:rPr>
      </w:pPr>
      <w:r>
        <w:rPr>
          <w:color w:val="000000"/>
        </w:rPr>
        <w:t xml:space="preserve">Применительно исследуемых деревьев, можно предположить, что </w:t>
      </w:r>
      <w:proofErr w:type="spellStart"/>
      <w:r>
        <w:rPr>
          <w:color w:val="000000"/>
        </w:rPr>
        <w:t>кронирование</w:t>
      </w:r>
      <w:proofErr w:type="spellEnd"/>
      <w:r>
        <w:rPr>
          <w:color w:val="000000"/>
        </w:rPr>
        <w:t xml:space="preserve"> тополя на исследуемом объекте в возрасте 35 лет способствовало бы сохранению 20-ти процентов деревьев, на сегодняшний день рекомендованных к удалению. </w:t>
      </w:r>
    </w:p>
    <w:p w:rsidR="00A2047C" w:rsidRPr="00C34606" w:rsidRDefault="00A2047C">
      <w:pPr>
        <w:pStyle w:val="ac"/>
        <w:spacing w:after="0"/>
        <w:ind w:firstLine="567"/>
        <w:jc w:val="both"/>
        <w:rPr>
          <w:b/>
          <w:color w:val="000000"/>
        </w:rPr>
      </w:pPr>
    </w:p>
    <w:p w:rsidR="00A2047C" w:rsidRDefault="00D85D7F">
      <w:pPr>
        <w:pStyle w:val="ac"/>
        <w:spacing w:after="0"/>
        <w:ind w:firstLine="567"/>
        <w:jc w:val="center"/>
        <w:rPr>
          <w:color w:val="000000"/>
        </w:rPr>
      </w:pPr>
      <w:r>
        <w:rPr>
          <w:b/>
          <w:color w:val="000000"/>
          <w:lang w:val="en-US"/>
        </w:rPr>
        <w:t>V</w:t>
      </w:r>
      <w:r w:rsidRPr="00B7749D">
        <w:rPr>
          <w:b/>
          <w:color w:val="000000"/>
        </w:rPr>
        <w:t xml:space="preserve">. </w:t>
      </w:r>
      <w:r>
        <w:rPr>
          <w:b/>
          <w:color w:val="000000"/>
        </w:rPr>
        <w:t>ВЫВОД</w:t>
      </w:r>
    </w:p>
    <w:p w:rsidR="00A2047C" w:rsidRDefault="00D85D7F">
      <w:pPr>
        <w:pStyle w:val="ac"/>
        <w:spacing w:after="0"/>
        <w:ind w:firstLine="567"/>
        <w:jc w:val="both"/>
      </w:pPr>
      <w:r>
        <w:rPr>
          <w:color w:val="000000"/>
        </w:rPr>
        <w:t>Сегодня невозможно существование любого населенного пункта без зеленых насаждений. Основными садово-парковыми элементами являются скверы, парки и прочие. Они планируются сразу при проектировании каждой территории. При этом во внимание принимаются действующие нормативы озеленения. Для каждой территории они свои. Например, для крупных городов норма составляет 10 кв. м. на одного жителя. Такая площадь растений позволяет решить актуальные задачи по оздоровлению окружающей среды. Наиболее остро стоят, в частности, проблемы очищения воздуха от вредных примесей и выбросов, уменьшения шумового влияния на нервную систему граждан. В этой связи экологическая значимость зеленых насаждений в населенных пунктах постоянно повышается. Роль растений в сфере охраны здоровья людей все больше возрастает. Поэтому крайне важно обеспечивать их сохранность, надлежащий уход за ними, вовремя проводить их учет и инвентаризацию.</w:t>
      </w:r>
    </w:p>
    <w:p w:rsidR="00A2047C" w:rsidRDefault="00A2047C">
      <w:pPr>
        <w:pStyle w:val="ac"/>
        <w:spacing w:after="0"/>
        <w:ind w:firstLine="567"/>
        <w:jc w:val="both"/>
        <w:rPr>
          <w:color w:val="000000"/>
        </w:rPr>
      </w:pPr>
    </w:p>
    <w:p w:rsidR="00A2047C" w:rsidRDefault="00A2047C">
      <w:pPr>
        <w:pStyle w:val="ac"/>
        <w:spacing w:after="0"/>
        <w:jc w:val="both"/>
        <w:rPr>
          <w:color w:val="000000"/>
        </w:rPr>
      </w:pPr>
    </w:p>
    <w:p w:rsidR="00A2047C" w:rsidRDefault="00D85D7F">
      <w:pPr>
        <w:pStyle w:val="ac"/>
        <w:spacing w:after="0"/>
        <w:jc w:val="both"/>
      </w:pPr>
      <w:r>
        <w:rPr>
          <w:rStyle w:val="a8"/>
          <w:color w:val="000000"/>
        </w:rPr>
        <w:t>Литература</w:t>
      </w:r>
    </w:p>
    <w:p w:rsidR="00A2047C" w:rsidRDefault="00D85D7F">
      <w:pPr>
        <w:pStyle w:val="ac"/>
        <w:numPr>
          <w:ilvl w:val="0"/>
          <w:numId w:val="8"/>
        </w:numPr>
        <w:tabs>
          <w:tab w:val="left" w:pos="345"/>
        </w:tabs>
        <w:spacing w:after="0"/>
        <w:ind w:left="0" w:firstLine="0"/>
        <w:jc w:val="both"/>
        <w:rPr>
          <w:color w:val="000000"/>
        </w:rPr>
      </w:pPr>
      <w:proofErr w:type="spellStart"/>
      <w:r>
        <w:rPr>
          <w:color w:val="000000"/>
        </w:rPr>
        <w:t>Кулыгин</w:t>
      </w:r>
      <w:proofErr w:type="spellEnd"/>
      <w:r>
        <w:rPr>
          <w:color w:val="000000"/>
        </w:rPr>
        <w:t xml:space="preserve">, А.А. Сроки цветения древесных растений в </w:t>
      </w:r>
      <w:proofErr w:type="gramStart"/>
      <w:r>
        <w:rPr>
          <w:color w:val="000000"/>
        </w:rPr>
        <w:t>г</w:t>
      </w:r>
      <w:proofErr w:type="gramEnd"/>
      <w:r>
        <w:rPr>
          <w:color w:val="000000"/>
        </w:rPr>
        <w:t xml:space="preserve">. Новочеркасске и его </w:t>
      </w:r>
      <w:proofErr w:type="spellStart"/>
      <w:r>
        <w:rPr>
          <w:color w:val="000000"/>
        </w:rPr>
        <w:t>окресностях</w:t>
      </w:r>
      <w:proofErr w:type="spellEnd"/>
      <w:r>
        <w:rPr>
          <w:color w:val="000000"/>
        </w:rPr>
        <w:t xml:space="preserve"> [Текст]: </w:t>
      </w:r>
      <w:proofErr w:type="spellStart"/>
      <w:r>
        <w:rPr>
          <w:color w:val="000000"/>
        </w:rPr>
        <w:t>моногр</w:t>
      </w:r>
      <w:proofErr w:type="spellEnd"/>
      <w:r>
        <w:rPr>
          <w:color w:val="000000"/>
        </w:rPr>
        <w:t xml:space="preserve">:/ А.А. </w:t>
      </w:r>
      <w:proofErr w:type="spellStart"/>
      <w:r>
        <w:rPr>
          <w:color w:val="000000"/>
        </w:rPr>
        <w:t>Кулыгин</w:t>
      </w:r>
      <w:proofErr w:type="spellEnd"/>
      <w:r>
        <w:rPr>
          <w:color w:val="000000"/>
        </w:rPr>
        <w:t xml:space="preserve">; </w:t>
      </w:r>
      <w:proofErr w:type="spellStart"/>
      <w:r>
        <w:rPr>
          <w:color w:val="000000"/>
        </w:rPr>
        <w:t>Новочеркасская</w:t>
      </w:r>
      <w:proofErr w:type="spellEnd"/>
      <w:r>
        <w:rPr>
          <w:color w:val="000000"/>
        </w:rPr>
        <w:t xml:space="preserve"> государственная мелиоративная академия – Новочеркасск, 1999. – 50 </w:t>
      </w:r>
      <w:proofErr w:type="gramStart"/>
      <w:r>
        <w:rPr>
          <w:color w:val="000000"/>
        </w:rPr>
        <w:t>с</w:t>
      </w:r>
      <w:proofErr w:type="gramEnd"/>
      <w:r>
        <w:rPr>
          <w:color w:val="000000"/>
        </w:rPr>
        <w:t>.</w:t>
      </w:r>
    </w:p>
    <w:p w:rsidR="00A2047C" w:rsidRDefault="00D85D7F">
      <w:pPr>
        <w:pStyle w:val="ac"/>
        <w:numPr>
          <w:ilvl w:val="0"/>
          <w:numId w:val="8"/>
        </w:numPr>
        <w:tabs>
          <w:tab w:val="left" w:pos="345"/>
        </w:tabs>
        <w:spacing w:after="0"/>
        <w:ind w:left="0" w:firstLine="0"/>
        <w:jc w:val="both"/>
        <w:rPr>
          <w:color w:val="000000"/>
        </w:rPr>
      </w:pPr>
      <w:r>
        <w:rPr>
          <w:color w:val="000000"/>
        </w:rPr>
        <w:t xml:space="preserve">Изюмов Ю.Г. К характеристике повреждений листьев крупно- и мелкоплодной лип тлей </w:t>
      </w:r>
      <w:proofErr w:type="spellStart"/>
      <w:r>
        <w:rPr>
          <w:color w:val="000000"/>
        </w:rPr>
        <w:t>Euoallipterus</w:t>
      </w:r>
      <w:proofErr w:type="spellEnd"/>
      <w:r>
        <w:rPr>
          <w:color w:val="000000"/>
        </w:rPr>
        <w:t xml:space="preserve"> </w:t>
      </w:r>
      <w:proofErr w:type="spellStart"/>
      <w:r>
        <w:rPr>
          <w:color w:val="000000"/>
        </w:rPr>
        <w:t>tilia</w:t>
      </w:r>
      <w:proofErr w:type="spellEnd"/>
      <w:r>
        <w:rPr>
          <w:color w:val="000000"/>
        </w:rPr>
        <w:t xml:space="preserve"> L. в черте </w:t>
      </w:r>
      <w:proofErr w:type="gramStart"/>
      <w:r>
        <w:rPr>
          <w:color w:val="000000"/>
        </w:rPr>
        <w:t>г</w:t>
      </w:r>
      <w:proofErr w:type="gramEnd"/>
      <w:r>
        <w:rPr>
          <w:color w:val="000000"/>
        </w:rPr>
        <w:t xml:space="preserve">. Воронежа // Научная конференция по вопросам массовых размножений вредителей леса: </w:t>
      </w:r>
      <w:proofErr w:type="spellStart"/>
      <w:r>
        <w:rPr>
          <w:color w:val="000000"/>
        </w:rPr>
        <w:t>Реф</w:t>
      </w:r>
      <w:proofErr w:type="spellEnd"/>
      <w:r>
        <w:rPr>
          <w:color w:val="000000"/>
        </w:rPr>
        <w:t xml:space="preserve">. </w:t>
      </w:r>
      <w:proofErr w:type="spellStart"/>
      <w:r>
        <w:rPr>
          <w:color w:val="000000"/>
        </w:rPr>
        <w:t>докл</w:t>
      </w:r>
      <w:proofErr w:type="spellEnd"/>
      <w:r>
        <w:rPr>
          <w:color w:val="000000"/>
        </w:rPr>
        <w:t>. - Уфа, 1962. - С. 33-35.</w:t>
      </w:r>
    </w:p>
    <w:p w:rsidR="00A2047C" w:rsidRDefault="00D85D7F">
      <w:pPr>
        <w:pStyle w:val="ac"/>
        <w:numPr>
          <w:ilvl w:val="0"/>
          <w:numId w:val="8"/>
        </w:numPr>
        <w:tabs>
          <w:tab w:val="left" w:pos="345"/>
        </w:tabs>
        <w:spacing w:after="0"/>
        <w:ind w:left="0" w:firstLine="0"/>
        <w:jc w:val="both"/>
        <w:rPr>
          <w:color w:val="000000"/>
        </w:rPr>
      </w:pPr>
      <w:r>
        <w:rPr>
          <w:color w:val="000000"/>
        </w:rPr>
        <w:t>Ландшафтная архитектура [Текст]: метод</w:t>
      </w:r>
      <w:proofErr w:type="gramStart"/>
      <w:r>
        <w:rPr>
          <w:color w:val="000000"/>
        </w:rPr>
        <w:t>.</w:t>
      </w:r>
      <w:proofErr w:type="gramEnd"/>
      <w:r>
        <w:rPr>
          <w:color w:val="000000"/>
        </w:rPr>
        <w:t xml:space="preserve"> </w:t>
      </w:r>
      <w:proofErr w:type="gramStart"/>
      <w:r>
        <w:rPr>
          <w:color w:val="000000"/>
        </w:rPr>
        <w:t>у</w:t>
      </w:r>
      <w:proofErr w:type="gramEnd"/>
      <w:r>
        <w:rPr>
          <w:color w:val="000000"/>
        </w:rPr>
        <w:t xml:space="preserve">каз. по учеб. </w:t>
      </w:r>
      <w:proofErr w:type="spellStart"/>
      <w:r>
        <w:rPr>
          <w:color w:val="000000"/>
        </w:rPr>
        <w:t>практ</w:t>
      </w:r>
      <w:proofErr w:type="spellEnd"/>
      <w:r>
        <w:rPr>
          <w:color w:val="000000"/>
        </w:rPr>
        <w:t xml:space="preserve">. для студ. спец. 250203 – «Садово-парковое и ландшафтное строительство»/ В.С. </w:t>
      </w:r>
      <w:proofErr w:type="spellStart"/>
      <w:r>
        <w:rPr>
          <w:color w:val="000000"/>
        </w:rPr>
        <w:t>кукушин</w:t>
      </w:r>
      <w:proofErr w:type="spellEnd"/>
      <w:r>
        <w:rPr>
          <w:color w:val="000000"/>
        </w:rPr>
        <w:t xml:space="preserve">, С.Н. </w:t>
      </w:r>
      <w:proofErr w:type="spellStart"/>
      <w:r>
        <w:rPr>
          <w:color w:val="000000"/>
        </w:rPr>
        <w:t>Кружилин</w:t>
      </w:r>
      <w:proofErr w:type="spellEnd"/>
      <w:r>
        <w:rPr>
          <w:color w:val="000000"/>
        </w:rPr>
        <w:t xml:space="preserve">; Нов. </w:t>
      </w:r>
      <w:proofErr w:type="spellStart"/>
      <w:r>
        <w:rPr>
          <w:color w:val="000000"/>
        </w:rPr>
        <w:t>гос</w:t>
      </w:r>
      <w:proofErr w:type="spellEnd"/>
      <w:r>
        <w:rPr>
          <w:color w:val="000000"/>
        </w:rPr>
        <w:t xml:space="preserve">. </w:t>
      </w:r>
      <w:proofErr w:type="spellStart"/>
      <w:r>
        <w:rPr>
          <w:color w:val="000000"/>
        </w:rPr>
        <w:t>мелиор</w:t>
      </w:r>
      <w:proofErr w:type="spellEnd"/>
      <w:r>
        <w:rPr>
          <w:color w:val="000000"/>
        </w:rPr>
        <w:t xml:space="preserve">. акад., кафедра лесных культур и лесопаркового хозяйства. – Новочеркасск, 2009. – 30 </w:t>
      </w:r>
      <w:proofErr w:type="gramStart"/>
      <w:r>
        <w:rPr>
          <w:color w:val="000000"/>
        </w:rPr>
        <w:t>с</w:t>
      </w:r>
      <w:proofErr w:type="gramEnd"/>
      <w:r>
        <w:rPr>
          <w:color w:val="000000"/>
        </w:rPr>
        <w:t>.</w:t>
      </w:r>
    </w:p>
    <w:p w:rsidR="00A2047C" w:rsidRDefault="00D85D7F">
      <w:pPr>
        <w:pStyle w:val="ac"/>
        <w:numPr>
          <w:ilvl w:val="0"/>
          <w:numId w:val="8"/>
        </w:numPr>
        <w:tabs>
          <w:tab w:val="left" w:pos="345"/>
        </w:tabs>
        <w:spacing w:after="0"/>
        <w:ind w:left="0" w:firstLine="0"/>
        <w:jc w:val="both"/>
        <w:rPr>
          <w:color w:val="000000"/>
        </w:rPr>
      </w:pPr>
      <w:r>
        <w:rPr>
          <w:color w:val="000000"/>
        </w:rPr>
        <w:t>Редько, Г.И. Биология и культура тополей [Текст]/ Г.И. Редько – Л., Ленингр. Ун-та, 1975 – с. 28.</w:t>
      </w:r>
    </w:p>
    <w:p w:rsidR="00A2047C" w:rsidRDefault="00D85D7F">
      <w:pPr>
        <w:pStyle w:val="ac"/>
        <w:numPr>
          <w:ilvl w:val="0"/>
          <w:numId w:val="8"/>
        </w:numPr>
        <w:tabs>
          <w:tab w:val="left" w:pos="345"/>
        </w:tabs>
        <w:spacing w:after="0"/>
        <w:ind w:left="0" w:firstLine="0"/>
        <w:jc w:val="both"/>
        <w:rPr>
          <w:color w:val="000000"/>
        </w:rPr>
      </w:pPr>
      <w:r>
        <w:rPr>
          <w:color w:val="000000"/>
        </w:rPr>
        <w:t>Экология города [Текст]</w:t>
      </w:r>
      <w:proofErr w:type="gramStart"/>
      <w:r>
        <w:rPr>
          <w:color w:val="000000"/>
        </w:rPr>
        <w:t>:у</w:t>
      </w:r>
      <w:proofErr w:type="gramEnd"/>
      <w:r>
        <w:rPr>
          <w:color w:val="000000"/>
        </w:rPr>
        <w:t>чебное пособие под редакцией проф. В.В. Денисова. – М.: ИКЦ «</w:t>
      </w:r>
      <w:proofErr w:type="spellStart"/>
      <w:r>
        <w:rPr>
          <w:color w:val="000000"/>
        </w:rPr>
        <w:t>МарТ</w:t>
      </w:r>
      <w:proofErr w:type="spellEnd"/>
      <w:r>
        <w:rPr>
          <w:color w:val="000000"/>
        </w:rPr>
        <w:t xml:space="preserve">», Ростов </w:t>
      </w:r>
      <w:proofErr w:type="spellStart"/>
      <w:r>
        <w:rPr>
          <w:color w:val="000000"/>
        </w:rPr>
        <w:t>н</w:t>
      </w:r>
      <w:proofErr w:type="spellEnd"/>
      <w:r>
        <w:rPr>
          <w:color w:val="000000"/>
        </w:rPr>
        <w:t>/Д: Издательский центр «</w:t>
      </w:r>
      <w:proofErr w:type="spellStart"/>
      <w:r>
        <w:rPr>
          <w:color w:val="000000"/>
        </w:rPr>
        <w:t>МарТ</w:t>
      </w:r>
      <w:proofErr w:type="spellEnd"/>
      <w:r>
        <w:rPr>
          <w:color w:val="000000"/>
        </w:rPr>
        <w:t xml:space="preserve">», 2008. – 832 </w:t>
      </w:r>
      <w:proofErr w:type="gramStart"/>
      <w:r>
        <w:rPr>
          <w:color w:val="000000"/>
        </w:rPr>
        <w:t>с</w:t>
      </w:r>
      <w:proofErr w:type="gramEnd"/>
      <w:r>
        <w:rPr>
          <w:color w:val="000000"/>
        </w:rPr>
        <w:t>.</w:t>
      </w:r>
    </w:p>
    <w:p w:rsidR="00A2047C" w:rsidRDefault="00D85D7F">
      <w:pPr>
        <w:pStyle w:val="ac"/>
        <w:numPr>
          <w:ilvl w:val="0"/>
          <w:numId w:val="8"/>
        </w:numPr>
        <w:tabs>
          <w:tab w:val="left" w:pos="345"/>
        </w:tabs>
        <w:spacing w:after="0"/>
        <w:ind w:left="0" w:firstLine="0"/>
        <w:jc w:val="both"/>
      </w:pPr>
      <w:r>
        <w:rPr>
          <w:color w:val="000000"/>
        </w:rPr>
        <w:t xml:space="preserve">Биология и культура тополей. Г. И. Редько. https://www.booksite.ru/fulltext/rusles/redkogeor/text.pdf </w:t>
      </w:r>
    </w:p>
    <w:sectPr w:rsidR="00A2047C" w:rsidSect="00A2047C">
      <w:footerReference w:type="default" r:id="rId21"/>
      <w:footerReference w:type="first" r:id="rId22"/>
      <w:pgSz w:w="11906" w:h="16838"/>
      <w:pgMar w:top="1134" w:right="849" w:bottom="1134" w:left="1701" w:header="0" w:footer="261" w:gutter="0"/>
      <w:cols w:space="720"/>
      <w:formProt w:val="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6915" w:rsidRDefault="00066915" w:rsidP="00A2047C">
      <w:r>
        <w:separator/>
      </w:r>
    </w:p>
  </w:endnote>
  <w:endnote w:type="continuationSeparator" w:id="0">
    <w:p w:rsidR="00066915" w:rsidRDefault="00066915" w:rsidP="00A204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CC"/>
    <w:family w:val="roman"/>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Liberation Sans">
    <w:altName w:val="Arial"/>
    <w:panose1 w:val="020B0604020202020204"/>
    <w:charset w:val="CC"/>
    <w:family w:val="roman"/>
    <w:pitch w:val="variable"/>
    <w:sig w:usb0="00000000" w:usb1="00000000" w:usb2="00000000" w:usb3="00000000" w:csb0="00000000" w:csb1="00000000"/>
  </w:font>
  <w:font w:name="Microsoft YaHei">
    <w:panose1 w:val="020B0503020204020204"/>
    <w:charset w:val="00"/>
    <w:family w:val="roman"/>
    <w:notTrueType/>
    <w:pitch w:val="default"/>
    <w:sig w:usb0="00000000" w:usb1="00000000" w:usb2="00000000" w:usb3="00000000" w:csb0="00000000"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047C" w:rsidRDefault="005667E2">
    <w:pPr>
      <w:pStyle w:val="Footer"/>
      <w:jc w:val="center"/>
    </w:pPr>
    <w:r>
      <w:fldChar w:fldCharType="begin"/>
    </w:r>
    <w:r w:rsidR="00D85D7F">
      <w:instrText>PAGE</w:instrText>
    </w:r>
    <w:r>
      <w:fldChar w:fldCharType="separate"/>
    </w:r>
    <w:r w:rsidR="00C34606">
      <w:rPr>
        <w:noProof/>
      </w:rPr>
      <w:t>7</w:t>
    </w:r>
    <w:r>
      <w:fldChar w:fldCharType="end"/>
    </w:r>
  </w:p>
  <w:p w:rsidR="00A2047C" w:rsidRDefault="00A2047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749D" w:rsidRDefault="00B7749D" w:rsidP="00B7749D">
    <w:pPr>
      <w:tabs>
        <w:tab w:val="left" w:pos="0"/>
      </w:tabs>
      <w:jc w:val="center"/>
      <w:rPr>
        <w:b/>
        <w:i/>
      </w:rPr>
    </w:pPr>
    <w:r>
      <w:rPr>
        <w:b/>
        <w:i/>
      </w:rPr>
      <w:t>2018</w:t>
    </w:r>
  </w:p>
  <w:p w:rsidR="00B7749D" w:rsidRDefault="00B7749D">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6915" w:rsidRDefault="00066915" w:rsidP="00A2047C">
      <w:r>
        <w:separator/>
      </w:r>
    </w:p>
  </w:footnote>
  <w:footnote w:type="continuationSeparator" w:id="0">
    <w:p w:rsidR="00066915" w:rsidRDefault="00066915" w:rsidP="00A2047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501A"/>
    <w:multiLevelType w:val="multilevel"/>
    <w:tmpl w:val="909ACA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67D0DBD"/>
    <w:multiLevelType w:val="multilevel"/>
    <w:tmpl w:val="5AEEDB0E"/>
    <w:lvl w:ilvl="0">
      <w:start w:val="1"/>
      <w:numFmt w:val="upperRoman"/>
      <w:lvlText w:val="%1."/>
      <w:lvlJc w:val="righ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nsid w:val="160917E7"/>
    <w:multiLevelType w:val="multilevel"/>
    <w:tmpl w:val="631E13F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nsid w:val="20B56647"/>
    <w:multiLevelType w:val="multilevel"/>
    <w:tmpl w:val="1D1C2D5A"/>
    <w:lvl w:ilvl="0">
      <w:start w:val="1"/>
      <w:numFmt w:val="decimal"/>
      <w:lvlText w:val="%1."/>
      <w:lvlJc w:val="left"/>
      <w:pPr>
        <w:tabs>
          <w:tab w:val="num" w:pos="720"/>
        </w:tabs>
        <w:ind w:left="720" w:hanging="360"/>
      </w:pPr>
      <w:rPr>
        <w:b/>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4">
    <w:nsid w:val="2EDE3BB2"/>
    <w:multiLevelType w:val="multilevel"/>
    <w:tmpl w:val="B394C358"/>
    <w:lvl w:ilvl="0">
      <w:start w:val="1"/>
      <w:numFmt w:val="bullet"/>
      <w:suff w:val="nothing"/>
      <w:lvlText w:val=""/>
      <w:lvlJc w:val="left"/>
      <w:pPr>
        <w:ind w:left="0" w:firstLine="0"/>
      </w:pPr>
      <w:rPr>
        <w:rFonts w:ascii="Wingdings" w:hAnsi="Wingdings" w:cs="OpenSymbol" w:hint="default"/>
        <w:sz w:val="24"/>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5">
    <w:nsid w:val="31B06408"/>
    <w:multiLevelType w:val="multilevel"/>
    <w:tmpl w:val="AA30A77A"/>
    <w:lvl w:ilvl="0">
      <w:start w:val="1"/>
      <w:numFmt w:val="decimal"/>
      <w:lvlText w:val="%1."/>
      <w:lvlJc w:val="left"/>
      <w:pPr>
        <w:ind w:left="720" w:hanging="360"/>
      </w:pPr>
      <w:rPr>
        <w:b/>
        <w:i/>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4176046F"/>
    <w:multiLevelType w:val="multilevel"/>
    <w:tmpl w:val="A89E2888"/>
    <w:lvl w:ilvl="0">
      <w:start w:val="1"/>
      <w:numFmt w:val="decimal"/>
      <w:lvlText w:val="%1."/>
      <w:lvlJc w:val="left"/>
      <w:pPr>
        <w:tabs>
          <w:tab w:val="num" w:pos="720"/>
        </w:tabs>
        <w:ind w:left="720" w:hanging="360"/>
      </w:pPr>
      <w:rPr>
        <w:rFonts w:ascii="Times New Roman" w:hAnsi="Times New Roman"/>
        <w:b/>
        <w:bCs/>
        <w:sz w:val="24"/>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7">
    <w:nsid w:val="5401610E"/>
    <w:multiLevelType w:val="multilevel"/>
    <w:tmpl w:val="6414ED16"/>
    <w:lvl w:ilvl="0">
      <w:start w:val="1"/>
      <w:numFmt w:val="upperRoman"/>
      <w:lvlText w:val="%1."/>
      <w:lvlJc w:val="righ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8">
    <w:nsid w:val="7D654E81"/>
    <w:multiLevelType w:val="multilevel"/>
    <w:tmpl w:val="469073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
  </w:num>
  <w:num w:numId="3">
    <w:abstractNumId w:val="5"/>
  </w:num>
  <w:num w:numId="4">
    <w:abstractNumId w:val="7"/>
  </w:num>
  <w:num w:numId="5">
    <w:abstractNumId w:val="0"/>
  </w:num>
  <w:num w:numId="6">
    <w:abstractNumId w:val="3"/>
  </w:num>
  <w:num w:numId="7">
    <w:abstractNumId w:val="4"/>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A2047C"/>
    <w:rsid w:val="00066915"/>
    <w:rsid w:val="005667E2"/>
    <w:rsid w:val="00A2047C"/>
    <w:rsid w:val="00B7749D"/>
    <w:rsid w:val="00C34606"/>
    <w:rsid w:val="00D85D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7579"/>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
    <w:uiPriority w:val="9"/>
    <w:qFormat/>
    <w:rsid w:val="00285C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customStyle="1" w:styleId="Heading2">
    <w:name w:val="Heading 2"/>
    <w:basedOn w:val="a"/>
    <w:link w:val="2"/>
    <w:uiPriority w:val="9"/>
    <w:qFormat/>
    <w:rsid w:val="00AA37ED"/>
    <w:pPr>
      <w:spacing w:beforeAutospacing="1" w:afterAutospacing="1"/>
      <w:outlineLvl w:val="1"/>
    </w:pPr>
    <w:rPr>
      <w:b/>
      <w:bCs/>
      <w:sz w:val="36"/>
      <w:szCs w:val="36"/>
    </w:rPr>
  </w:style>
  <w:style w:type="paragraph" w:customStyle="1" w:styleId="Heading3">
    <w:name w:val="Heading 3"/>
    <w:basedOn w:val="a"/>
    <w:next w:val="a"/>
    <w:link w:val="3"/>
    <w:uiPriority w:val="9"/>
    <w:semiHidden/>
    <w:unhideWhenUsed/>
    <w:qFormat/>
    <w:rsid w:val="00AA37ED"/>
    <w:pPr>
      <w:keepNext/>
      <w:keepLines/>
      <w:spacing w:before="200"/>
      <w:outlineLvl w:val="2"/>
    </w:pPr>
    <w:rPr>
      <w:rFonts w:asciiTheme="majorHAnsi" w:eastAsiaTheme="majorEastAsia" w:hAnsiTheme="majorHAnsi" w:cstheme="majorBidi"/>
      <w:b/>
      <w:bCs/>
      <w:color w:val="4F81BD" w:themeColor="accent1"/>
    </w:rPr>
  </w:style>
  <w:style w:type="character" w:customStyle="1" w:styleId="2">
    <w:name w:val="Заголовок 2 Знак"/>
    <w:basedOn w:val="a0"/>
    <w:link w:val="Heading2"/>
    <w:uiPriority w:val="9"/>
    <w:qFormat/>
    <w:rsid w:val="00AA37ED"/>
    <w:rPr>
      <w:rFonts w:ascii="Times New Roman" w:eastAsia="Times New Roman" w:hAnsi="Times New Roman" w:cs="Times New Roman"/>
      <w:b/>
      <w:bCs/>
      <w:sz w:val="36"/>
      <w:szCs w:val="36"/>
      <w:lang w:eastAsia="ru-RU"/>
    </w:rPr>
  </w:style>
  <w:style w:type="character" w:customStyle="1" w:styleId="a3">
    <w:name w:val="Текст выноски Знак"/>
    <w:basedOn w:val="a0"/>
    <w:uiPriority w:val="99"/>
    <w:semiHidden/>
    <w:qFormat/>
    <w:rsid w:val="00AA37ED"/>
    <w:rPr>
      <w:rFonts w:ascii="Tahoma" w:hAnsi="Tahoma" w:cs="Tahoma"/>
      <w:sz w:val="16"/>
      <w:szCs w:val="16"/>
    </w:rPr>
  </w:style>
  <w:style w:type="character" w:customStyle="1" w:styleId="3">
    <w:name w:val="Заголовок 3 Знак"/>
    <w:basedOn w:val="a0"/>
    <w:link w:val="Heading3"/>
    <w:uiPriority w:val="9"/>
    <w:semiHidden/>
    <w:qFormat/>
    <w:rsid w:val="00AA37ED"/>
    <w:rPr>
      <w:rFonts w:asciiTheme="majorHAnsi" w:eastAsiaTheme="majorEastAsia" w:hAnsiTheme="majorHAnsi" w:cstheme="majorBidi"/>
      <w:b/>
      <w:bCs/>
      <w:color w:val="4F81BD" w:themeColor="accent1"/>
    </w:rPr>
  </w:style>
  <w:style w:type="character" w:customStyle="1" w:styleId="-">
    <w:name w:val="Интернет-ссылка"/>
    <w:basedOn w:val="a0"/>
    <w:uiPriority w:val="99"/>
    <w:unhideWhenUsed/>
    <w:rsid w:val="00AA37ED"/>
    <w:rPr>
      <w:color w:val="0000FF" w:themeColor="hyperlink"/>
      <w:u w:val="single"/>
    </w:rPr>
  </w:style>
  <w:style w:type="character" w:styleId="a4">
    <w:name w:val="Strong"/>
    <w:basedOn w:val="a0"/>
    <w:uiPriority w:val="22"/>
    <w:qFormat/>
    <w:rsid w:val="00AA37ED"/>
    <w:rPr>
      <w:b/>
      <w:bCs/>
    </w:rPr>
  </w:style>
  <w:style w:type="character" w:styleId="a5">
    <w:name w:val="Emphasis"/>
    <w:basedOn w:val="a0"/>
    <w:uiPriority w:val="20"/>
    <w:qFormat/>
    <w:rsid w:val="007C7579"/>
    <w:rPr>
      <w:i/>
      <w:iCs/>
    </w:rPr>
  </w:style>
  <w:style w:type="character" w:customStyle="1" w:styleId="a6">
    <w:name w:val="Верхний колонтитул Знак"/>
    <w:basedOn w:val="a0"/>
    <w:uiPriority w:val="99"/>
    <w:semiHidden/>
    <w:qFormat/>
    <w:rsid w:val="00D53CA4"/>
    <w:rPr>
      <w:rFonts w:ascii="Times New Roman" w:eastAsia="Times New Roman" w:hAnsi="Times New Roman" w:cs="Times New Roman"/>
      <w:sz w:val="24"/>
      <w:szCs w:val="24"/>
      <w:lang w:eastAsia="ru-RU"/>
    </w:rPr>
  </w:style>
  <w:style w:type="character" w:customStyle="1" w:styleId="a7">
    <w:name w:val="Нижний колонтитул Знак"/>
    <w:basedOn w:val="a0"/>
    <w:uiPriority w:val="99"/>
    <w:qFormat/>
    <w:rsid w:val="00D53CA4"/>
    <w:rPr>
      <w:rFonts w:ascii="Times New Roman" w:eastAsia="Times New Roman" w:hAnsi="Times New Roman" w:cs="Times New Roman"/>
      <w:sz w:val="24"/>
      <w:szCs w:val="24"/>
      <w:lang w:eastAsia="ru-RU"/>
    </w:rPr>
  </w:style>
  <w:style w:type="character" w:customStyle="1" w:styleId="1">
    <w:name w:val="Заголовок 1 Знак"/>
    <w:basedOn w:val="a0"/>
    <w:link w:val="Heading1"/>
    <w:uiPriority w:val="9"/>
    <w:qFormat/>
    <w:rsid w:val="00285C69"/>
    <w:rPr>
      <w:rFonts w:asciiTheme="majorHAnsi" w:eastAsiaTheme="majorEastAsia" w:hAnsiTheme="majorHAnsi" w:cstheme="majorBidi"/>
      <w:b/>
      <w:bCs/>
      <w:color w:val="365F91" w:themeColor="accent1" w:themeShade="BF"/>
      <w:sz w:val="28"/>
      <w:szCs w:val="28"/>
      <w:lang w:eastAsia="ru-RU"/>
    </w:rPr>
  </w:style>
  <w:style w:type="character" w:customStyle="1" w:styleId="ListLabel1">
    <w:name w:val="ListLabel 1"/>
    <w:qFormat/>
    <w:rsid w:val="00A2047C"/>
    <w:rPr>
      <w:sz w:val="20"/>
    </w:rPr>
  </w:style>
  <w:style w:type="character" w:customStyle="1" w:styleId="ListLabel2">
    <w:name w:val="ListLabel 2"/>
    <w:qFormat/>
    <w:rsid w:val="00A2047C"/>
    <w:rPr>
      <w:sz w:val="20"/>
    </w:rPr>
  </w:style>
  <w:style w:type="character" w:customStyle="1" w:styleId="ListLabel3">
    <w:name w:val="ListLabel 3"/>
    <w:qFormat/>
    <w:rsid w:val="00A2047C"/>
    <w:rPr>
      <w:sz w:val="20"/>
    </w:rPr>
  </w:style>
  <w:style w:type="character" w:customStyle="1" w:styleId="ListLabel4">
    <w:name w:val="ListLabel 4"/>
    <w:qFormat/>
    <w:rsid w:val="00A2047C"/>
    <w:rPr>
      <w:sz w:val="20"/>
    </w:rPr>
  </w:style>
  <w:style w:type="character" w:customStyle="1" w:styleId="ListLabel5">
    <w:name w:val="ListLabel 5"/>
    <w:qFormat/>
    <w:rsid w:val="00A2047C"/>
    <w:rPr>
      <w:sz w:val="20"/>
    </w:rPr>
  </w:style>
  <w:style w:type="character" w:customStyle="1" w:styleId="ListLabel6">
    <w:name w:val="ListLabel 6"/>
    <w:qFormat/>
    <w:rsid w:val="00A2047C"/>
    <w:rPr>
      <w:sz w:val="20"/>
    </w:rPr>
  </w:style>
  <w:style w:type="character" w:customStyle="1" w:styleId="ListLabel7">
    <w:name w:val="ListLabel 7"/>
    <w:qFormat/>
    <w:rsid w:val="00A2047C"/>
    <w:rPr>
      <w:sz w:val="20"/>
    </w:rPr>
  </w:style>
  <w:style w:type="character" w:customStyle="1" w:styleId="ListLabel8">
    <w:name w:val="ListLabel 8"/>
    <w:qFormat/>
    <w:rsid w:val="00A2047C"/>
    <w:rPr>
      <w:sz w:val="20"/>
    </w:rPr>
  </w:style>
  <w:style w:type="character" w:customStyle="1" w:styleId="ListLabel9">
    <w:name w:val="ListLabel 9"/>
    <w:qFormat/>
    <w:rsid w:val="00A2047C"/>
    <w:rPr>
      <w:sz w:val="20"/>
    </w:rPr>
  </w:style>
  <w:style w:type="character" w:customStyle="1" w:styleId="ListLabel10">
    <w:name w:val="ListLabel 10"/>
    <w:qFormat/>
    <w:rsid w:val="00A2047C"/>
    <w:rPr>
      <w:rFonts w:cs="Courier New"/>
    </w:rPr>
  </w:style>
  <w:style w:type="character" w:customStyle="1" w:styleId="ListLabel11">
    <w:name w:val="ListLabel 11"/>
    <w:qFormat/>
    <w:rsid w:val="00A2047C"/>
    <w:rPr>
      <w:rFonts w:cs="Courier New"/>
    </w:rPr>
  </w:style>
  <w:style w:type="character" w:customStyle="1" w:styleId="ListLabel12">
    <w:name w:val="ListLabel 12"/>
    <w:qFormat/>
    <w:rsid w:val="00A2047C"/>
    <w:rPr>
      <w:rFonts w:cs="Courier New"/>
    </w:rPr>
  </w:style>
  <w:style w:type="character" w:customStyle="1" w:styleId="ListLabel13">
    <w:name w:val="ListLabel 13"/>
    <w:qFormat/>
    <w:rsid w:val="00A2047C"/>
    <w:rPr>
      <w:rFonts w:cs="Courier New"/>
    </w:rPr>
  </w:style>
  <w:style w:type="character" w:customStyle="1" w:styleId="ListLabel14">
    <w:name w:val="ListLabel 14"/>
    <w:qFormat/>
    <w:rsid w:val="00A2047C"/>
    <w:rPr>
      <w:rFonts w:cs="Courier New"/>
    </w:rPr>
  </w:style>
  <w:style w:type="character" w:customStyle="1" w:styleId="ListLabel15">
    <w:name w:val="ListLabel 15"/>
    <w:qFormat/>
    <w:rsid w:val="00A2047C"/>
    <w:rPr>
      <w:rFonts w:cs="Courier New"/>
    </w:rPr>
  </w:style>
  <w:style w:type="character" w:customStyle="1" w:styleId="ListLabel16">
    <w:name w:val="ListLabel 16"/>
    <w:qFormat/>
    <w:rsid w:val="00A2047C"/>
    <w:rPr>
      <w:rFonts w:cs="Courier New"/>
    </w:rPr>
  </w:style>
  <w:style w:type="character" w:customStyle="1" w:styleId="ListLabel17">
    <w:name w:val="ListLabel 17"/>
    <w:qFormat/>
    <w:rsid w:val="00A2047C"/>
    <w:rPr>
      <w:rFonts w:cs="Courier New"/>
    </w:rPr>
  </w:style>
  <w:style w:type="character" w:customStyle="1" w:styleId="ListLabel18">
    <w:name w:val="ListLabel 18"/>
    <w:qFormat/>
    <w:rsid w:val="00A2047C"/>
    <w:rPr>
      <w:rFonts w:cs="Courier New"/>
    </w:rPr>
  </w:style>
  <w:style w:type="character" w:customStyle="1" w:styleId="ListLabel19">
    <w:name w:val="ListLabel 19"/>
    <w:qFormat/>
    <w:rsid w:val="00A2047C"/>
    <w:rPr>
      <w:rFonts w:cs="Courier New"/>
    </w:rPr>
  </w:style>
  <w:style w:type="character" w:customStyle="1" w:styleId="ListLabel20">
    <w:name w:val="ListLabel 20"/>
    <w:qFormat/>
    <w:rsid w:val="00A2047C"/>
    <w:rPr>
      <w:rFonts w:cs="Courier New"/>
    </w:rPr>
  </w:style>
  <w:style w:type="character" w:customStyle="1" w:styleId="ListLabel21">
    <w:name w:val="ListLabel 21"/>
    <w:qFormat/>
    <w:rsid w:val="00A2047C"/>
    <w:rPr>
      <w:rFonts w:cs="Courier New"/>
    </w:rPr>
  </w:style>
  <w:style w:type="character" w:customStyle="1" w:styleId="ListLabel22">
    <w:name w:val="ListLabel 22"/>
    <w:qFormat/>
    <w:rsid w:val="00A2047C"/>
    <w:rPr>
      <w:rFonts w:cs="Courier New"/>
    </w:rPr>
  </w:style>
  <w:style w:type="character" w:customStyle="1" w:styleId="ListLabel23">
    <w:name w:val="ListLabel 23"/>
    <w:qFormat/>
    <w:rsid w:val="00A2047C"/>
    <w:rPr>
      <w:rFonts w:cs="Courier New"/>
    </w:rPr>
  </w:style>
  <w:style w:type="character" w:customStyle="1" w:styleId="ListLabel24">
    <w:name w:val="ListLabel 24"/>
    <w:qFormat/>
    <w:rsid w:val="00A2047C"/>
    <w:rPr>
      <w:rFonts w:cs="Courier New"/>
    </w:rPr>
  </w:style>
  <w:style w:type="character" w:customStyle="1" w:styleId="ListLabel25">
    <w:name w:val="ListLabel 25"/>
    <w:qFormat/>
    <w:rsid w:val="00A2047C"/>
    <w:rPr>
      <w:rFonts w:cs="Courier New"/>
    </w:rPr>
  </w:style>
  <w:style w:type="character" w:customStyle="1" w:styleId="ListLabel26">
    <w:name w:val="ListLabel 26"/>
    <w:qFormat/>
    <w:rsid w:val="00A2047C"/>
    <w:rPr>
      <w:rFonts w:cs="Courier New"/>
    </w:rPr>
  </w:style>
  <w:style w:type="character" w:customStyle="1" w:styleId="ListLabel27">
    <w:name w:val="ListLabel 27"/>
    <w:qFormat/>
    <w:rsid w:val="00A2047C"/>
    <w:rPr>
      <w:rFonts w:cs="Courier New"/>
    </w:rPr>
  </w:style>
  <w:style w:type="character" w:customStyle="1" w:styleId="ListLabel28">
    <w:name w:val="ListLabel 28"/>
    <w:qFormat/>
    <w:rsid w:val="00A2047C"/>
    <w:rPr>
      <w:b/>
      <w:i/>
      <w:sz w:val="28"/>
    </w:rPr>
  </w:style>
  <w:style w:type="character" w:customStyle="1" w:styleId="ListLabel29">
    <w:name w:val="ListLabel 29"/>
    <w:qFormat/>
    <w:rsid w:val="00A2047C"/>
    <w:rPr>
      <w:rFonts w:ascii="Times New Roman" w:hAnsi="Times New Roman" w:cs="Times New Roman"/>
      <w:color w:val="auto"/>
      <w:sz w:val="28"/>
      <w:szCs w:val="28"/>
    </w:rPr>
  </w:style>
  <w:style w:type="character" w:customStyle="1" w:styleId="a8">
    <w:name w:val="Выделение жирным"/>
    <w:qFormat/>
    <w:rsid w:val="00A2047C"/>
    <w:rPr>
      <w:b/>
      <w:bCs/>
    </w:rPr>
  </w:style>
  <w:style w:type="character" w:customStyle="1" w:styleId="a9">
    <w:name w:val="Маркеры списка"/>
    <w:qFormat/>
    <w:rsid w:val="00A2047C"/>
    <w:rPr>
      <w:rFonts w:ascii="OpenSymbol" w:eastAsia="OpenSymbol" w:hAnsi="OpenSymbol" w:cs="OpenSymbol"/>
    </w:rPr>
  </w:style>
  <w:style w:type="character" w:customStyle="1" w:styleId="aa">
    <w:name w:val="Символ нумерации"/>
    <w:qFormat/>
    <w:rsid w:val="00A2047C"/>
    <w:rPr>
      <w:b/>
      <w:bCs/>
    </w:rPr>
  </w:style>
  <w:style w:type="character" w:customStyle="1" w:styleId="ListLabel30">
    <w:name w:val="ListLabel 30"/>
    <w:qFormat/>
    <w:rsid w:val="00A2047C"/>
    <w:rPr>
      <w:rFonts w:ascii="Times New Roman" w:hAnsi="Times New Roman"/>
      <w:b/>
      <w:i/>
      <w:sz w:val="28"/>
    </w:rPr>
  </w:style>
  <w:style w:type="character" w:customStyle="1" w:styleId="ListLabel31">
    <w:name w:val="ListLabel 31"/>
    <w:qFormat/>
    <w:rsid w:val="00A2047C"/>
    <w:rPr>
      <w:rFonts w:ascii="Times New Roman" w:hAnsi="Times New Roman" w:cs="OpenSymbol"/>
      <w:sz w:val="28"/>
    </w:rPr>
  </w:style>
  <w:style w:type="character" w:customStyle="1" w:styleId="ListLabel32">
    <w:name w:val="ListLabel 32"/>
    <w:qFormat/>
    <w:rsid w:val="00A2047C"/>
    <w:rPr>
      <w:rFonts w:cs="OpenSymbol"/>
    </w:rPr>
  </w:style>
  <w:style w:type="character" w:customStyle="1" w:styleId="ListLabel33">
    <w:name w:val="ListLabel 33"/>
    <w:qFormat/>
    <w:rsid w:val="00A2047C"/>
    <w:rPr>
      <w:rFonts w:cs="OpenSymbol"/>
    </w:rPr>
  </w:style>
  <w:style w:type="character" w:customStyle="1" w:styleId="ListLabel34">
    <w:name w:val="ListLabel 34"/>
    <w:qFormat/>
    <w:rsid w:val="00A2047C"/>
    <w:rPr>
      <w:rFonts w:cs="OpenSymbol"/>
    </w:rPr>
  </w:style>
  <w:style w:type="character" w:customStyle="1" w:styleId="ListLabel35">
    <w:name w:val="ListLabel 35"/>
    <w:qFormat/>
    <w:rsid w:val="00A2047C"/>
    <w:rPr>
      <w:rFonts w:cs="OpenSymbol"/>
    </w:rPr>
  </w:style>
  <w:style w:type="character" w:customStyle="1" w:styleId="ListLabel36">
    <w:name w:val="ListLabel 36"/>
    <w:qFormat/>
    <w:rsid w:val="00A2047C"/>
    <w:rPr>
      <w:rFonts w:cs="OpenSymbol"/>
    </w:rPr>
  </w:style>
  <w:style w:type="character" w:customStyle="1" w:styleId="ListLabel37">
    <w:name w:val="ListLabel 37"/>
    <w:qFormat/>
    <w:rsid w:val="00A2047C"/>
    <w:rPr>
      <w:rFonts w:cs="OpenSymbol"/>
    </w:rPr>
  </w:style>
  <w:style w:type="character" w:customStyle="1" w:styleId="ListLabel38">
    <w:name w:val="ListLabel 38"/>
    <w:qFormat/>
    <w:rsid w:val="00A2047C"/>
    <w:rPr>
      <w:rFonts w:cs="OpenSymbol"/>
    </w:rPr>
  </w:style>
  <w:style w:type="character" w:customStyle="1" w:styleId="ListLabel39">
    <w:name w:val="ListLabel 39"/>
    <w:qFormat/>
    <w:rsid w:val="00A2047C"/>
    <w:rPr>
      <w:rFonts w:cs="OpenSymbol"/>
    </w:rPr>
  </w:style>
  <w:style w:type="character" w:customStyle="1" w:styleId="ListLabel40">
    <w:name w:val="ListLabel 40"/>
    <w:qFormat/>
    <w:rsid w:val="00A2047C"/>
    <w:rPr>
      <w:rFonts w:ascii="Times New Roman" w:hAnsi="Times New Roman" w:cs="Times New Roman"/>
      <w:color w:val="auto"/>
      <w:sz w:val="28"/>
      <w:szCs w:val="28"/>
    </w:rPr>
  </w:style>
  <w:style w:type="character" w:customStyle="1" w:styleId="ListLabel41">
    <w:name w:val="ListLabel 41"/>
    <w:qFormat/>
    <w:rsid w:val="00A2047C"/>
    <w:rPr>
      <w:rFonts w:ascii="Times New Roman" w:hAnsi="Times New Roman"/>
      <w:b/>
      <w:i/>
      <w:sz w:val="24"/>
      <w:szCs w:val="24"/>
    </w:rPr>
  </w:style>
  <w:style w:type="character" w:customStyle="1" w:styleId="ListLabel42">
    <w:name w:val="ListLabel 42"/>
    <w:qFormat/>
    <w:rsid w:val="00A2047C"/>
    <w:rPr>
      <w:rFonts w:ascii="Times New Roman" w:hAnsi="Times New Roman" w:cs="OpenSymbol"/>
      <w:sz w:val="28"/>
    </w:rPr>
  </w:style>
  <w:style w:type="character" w:customStyle="1" w:styleId="ListLabel43">
    <w:name w:val="ListLabel 43"/>
    <w:qFormat/>
    <w:rsid w:val="00A2047C"/>
    <w:rPr>
      <w:rFonts w:cs="OpenSymbol"/>
    </w:rPr>
  </w:style>
  <w:style w:type="character" w:customStyle="1" w:styleId="ListLabel44">
    <w:name w:val="ListLabel 44"/>
    <w:qFormat/>
    <w:rsid w:val="00A2047C"/>
    <w:rPr>
      <w:rFonts w:cs="OpenSymbol"/>
    </w:rPr>
  </w:style>
  <w:style w:type="character" w:customStyle="1" w:styleId="ListLabel45">
    <w:name w:val="ListLabel 45"/>
    <w:qFormat/>
    <w:rsid w:val="00A2047C"/>
    <w:rPr>
      <w:rFonts w:cs="OpenSymbol"/>
    </w:rPr>
  </w:style>
  <w:style w:type="character" w:customStyle="1" w:styleId="ListLabel46">
    <w:name w:val="ListLabel 46"/>
    <w:qFormat/>
    <w:rsid w:val="00A2047C"/>
    <w:rPr>
      <w:rFonts w:cs="OpenSymbol"/>
    </w:rPr>
  </w:style>
  <w:style w:type="character" w:customStyle="1" w:styleId="ListLabel47">
    <w:name w:val="ListLabel 47"/>
    <w:qFormat/>
    <w:rsid w:val="00A2047C"/>
    <w:rPr>
      <w:rFonts w:cs="OpenSymbol"/>
    </w:rPr>
  </w:style>
  <w:style w:type="character" w:customStyle="1" w:styleId="ListLabel48">
    <w:name w:val="ListLabel 48"/>
    <w:qFormat/>
    <w:rsid w:val="00A2047C"/>
    <w:rPr>
      <w:rFonts w:cs="OpenSymbol"/>
    </w:rPr>
  </w:style>
  <w:style w:type="character" w:customStyle="1" w:styleId="ListLabel49">
    <w:name w:val="ListLabel 49"/>
    <w:qFormat/>
    <w:rsid w:val="00A2047C"/>
    <w:rPr>
      <w:rFonts w:cs="OpenSymbol"/>
    </w:rPr>
  </w:style>
  <w:style w:type="character" w:customStyle="1" w:styleId="ListLabel50">
    <w:name w:val="ListLabel 50"/>
    <w:qFormat/>
    <w:rsid w:val="00A2047C"/>
    <w:rPr>
      <w:rFonts w:cs="OpenSymbol"/>
    </w:rPr>
  </w:style>
  <w:style w:type="character" w:customStyle="1" w:styleId="ListLabel51">
    <w:name w:val="ListLabel 51"/>
    <w:qFormat/>
    <w:rsid w:val="00A2047C"/>
    <w:rPr>
      <w:b/>
      <w:bCs/>
    </w:rPr>
  </w:style>
  <w:style w:type="character" w:customStyle="1" w:styleId="ListLabel52">
    <w:name w:val="ListLabel 52"/>
    <w:qFormat/>
    <w:rsid w:val="00A2047C"/>
    <w:rPr>
      <w:b/>
      <w:bCs/>
    </w:rPr>
  </w:style>
  <w:style w:type="character" w:customStyle="1" w:styleId="ListLabel53">
    <w:name w:val="ListLabel 53"/>
    <w:qFormat/>
    <w:rsid w:val="00A2047C"/>
    <w:rPr>
      <w:b/>
      <w:bCs/>
    </w:rPr>
  </w:style>
  <w:style w:type="character" w:customStyle="1" w:styleId="ListLabel54">
    <w:name w:val="ListLabel 54"/>
    <w:qFormat/>
    <w:rsid w:val="00A2047C"/>
    <w:rPr>
      <w:b/>
      <w:bCs/>
    </w:rPr>
  </w:style>
  <w:style w:type="character" w:customStyle="1" w:styleId="ListLabel55">
    <w:name w:val="ListLabel 55"/>
    <w:qFormat/>
    <w:rsid w:val="00A2047C"/>
    <w:rPr>
      <w:b/>
      <w:bCs/>
    </w:rPr>
  </w:style>
  <w:style w:type="character" w:customStyle="1" w:styleId="ListLabel56">
    <w:name w:val="ListLabel 56"/>
    <w:qFormat/>
    <w:rsid w:val="00A2047C"/>
    <w:rPr>
      <w:b/>
      <w:bCs/>
    </w:rPr>
  </w:style>
  <w:style w:type="character" w:customStyle="1" w:styleId="ListLabel57">
    <w:name w:val="ListLabel 57"/>
    <w:qFormat/>
    <w:rsid w:val="00A2047C"/>
    <w:rPr>
      <w:b/>
      <w:bCs/>
    </w:rPr>
  </w:style>
  <w:style w:type="character" w:customStyle="1" w:styleId="ListLabel58">
    <w:name w:val="ListLabel 58"/>
    <w:qFormat/>
    <w:rsid w:val="00A2047C"/>
    <w:rPr>
      <w:b/>
      <w:bCs/>
    </w:rPr>
  </w:style>
  <w:style w:type="character" w:customStyle="1" w:styleId="ListLabel59">
    <w:name w:val="ListLabel 59"/>
    <w:qFormat/>
    <w:rsid w:val="00A2047C"/>
    <w:rPr>
      <w:b/>
      <w:bCs/>
    </w:rPr>
  </w:style>
  <w:style w:type="character" w:customStyle="1" w:styleId="ListLabel60">
    <w:name w:val="ListLabel 60"/>
    <w:qFormat/>
    <w:rsid w:val="00A2047C"/>
    <w:rPr>
      <w:b/>
      <w:bCs/>
    </w:rPr>
  </w:style>
  <w:style w:type="character" w:customStyle="1" w:styleId="ListLabel61">
    <w:name w:val="ListLabel 61"/>
    <w:qFormat/>
    <w:rsid w:val="00A2047C"/>
    <w:rPr>
      <w:b/>
      <w:bCs/>
    </w:rPr>
  </w:style>
  <w:style w:type="character" w:customStyle="1" w:styleId="ListLabel62">
    <w:name w:val="ListLabel 62"/>
    <w:qFormat/>
    <w:rsid w:val="00A2047C"/>
    <w:rPr>
      <w:b/>
      <w:bCs/>
    </w:rPr>
  </w:style>
  <w:style w:type="character" w:customStyle="1" w:styleId="ListLabel63">
    <w:name w:val="ListLabel 63"/>
    <w:qFormat/>
    <w:rsid w:val="00A2047C"/>
    <w:rPr>
      <w:b/>
      <w:bCs/>
    </w:rPr>
  </w:style>
  <w:style w:type="character" w:customStyle="1" w:styleId="ListLabel64">
    <w:name w:val="ListLabel 64"/>
    <w:qFormat/>
    <w:rsid w:val="00A2047C"/>
    <w:rPr>
      <w:b/>
      <w:bCs/>
    </w:rPr>
  </w:style>
  <w:style w:type="character" w:customStyle="1" w:styleId="ListLabel65">
    <w:name w:val="ListLabel 65"/>
    <w:qFormat/>
    <w:rsid w:val="00A2047C"/>
    <w:rPr>
      <w:b/>
      <w:bCs/>
    </w:rPr>
  </w:style>
  <w:style w:type="character" w:customStyle="1" w:styleId="ListLabel66">
    <w:name w:val="ListLabel 66"/>
    <w:qFormat/>
    <w:rsid w:val="00A2047C"/>
    <w:rPr>
      <w:b/>
      <w:bCs/>
    </w:rPr>
  </w:style>
  <w:style w:type="character" w:customStyle="1" w:styleId="ListLabel67">
    <w:name w:val="ListLabel 67"/>
    <w:qFormat/>
    <w:rsid w:val="00A2047C"/>
    <w:rPr>
      <w:b/>
      <w:bCs/>
    </w:rPr>
  </w:style>
  <w:style w:type="character" w:customStyle="1" w:styleId="ListLabel68">
    <w:name w:val="ListLabel 68"/>
    <w:qFormat/>
    <w:rsid w:val="00A2047C"/>
    <w:rPr>
      <w:b/>
      <w:bCs/>
    </w:rPr>
  </w:style>
  <w:style w:type="character" w:customStyle="1" w:styleId="ListLabel69">
    <w:name w:val="ListLabel 69"/>
    <w:qFormat/>
    <w:rsid w:val="00A2047C"/>
    <w:rPr>
      <w:rFonts w:cs="OpenSymbol"/>
    </w:rPr>
  </w:style>
  <w:style w:type="character" w:customStyle="1" w:styleId="ListLabel70">
    <w:name w:val="ListLabel 70"/>
    <w:qFormat/>
    <w:rsid w:val="00A2047C"/>
    <w:rPr>
      <w:rFonts w:cs="OpenSymbol"/>
    </w:rPr>
  </w:style>
  <w:style w:type="character" w:customStyle="1" w:styleId="ListLabel71">
    <w:name w:val="ListLabel 71"/>
    <w:qFormat/>
    <w:rsid w:val="00A2047C"/>
    <w:rPr>
      <w:rFonts w:cs="OpenSymbol"/>
    </w:rPr>
  </w:style>
  <w:style w:type="character" w:customStyle="1" w:styleId="ListLabel72">
    <w:name w:val="ListLabel 72"/>
    <w:qFormat/>
    <w:rsid w:val="00A2047C"/>
    <w:rPr>
      <w:rFonts w:cs="OpenSymbol"/>
    </w:rPr>
  </w:style>
  <w:style w:type="character" w:customStyle="1" w:styleId="ListLabel73">
    <w:name w:val="ListLabel 73"/>
    <w:qFormat/>
    <w:rsid w:val="00A2047C"/>
    <w:rPr>
      <w:rFonts w:cs="OpenSymbol"/>
    </w:rPr>
  </w:style>
  <w:style w:type="character" w:customStyle="1" w:styleId="ListLabel74">
    <w:name w:val="ListLabel 74"/>
    <w:qFormat/>
    <w:rsid w:val="00A2047C"/>
    <w:rPr>
      <w:rFonts w:cs="OpenSymbol"/>
    </w:rPr>
  </w:style>
  <w:style w:type="character" w:customStyle="1" w:styleId="ListLabel75">
    <w:name w:val="ListLabel 75"/>
    <w:qFormat/>
    <w:rsid w:val="00A2047C"/>
    <w:rPr>
      <w:rFonts w:cs="OpenSymbol"/>
    </w:rPr>
  </w:style>
  <w:style w:type="character" w:customStyle="1" w:styleId="ListLabel76">
    <w:name w:val="ListLabel 76"/>
    <w:qFormat/>
    <w:rsid w:val="00A2047C"/>
    <w:rPr>
      <w:rFonts w:cs="OpenSymbol"/>
    </w:rPr>
  </w:style>
  <w:style w:type="character" w:customStyle="1" w:styleId="ListLabel77">
    <w:name w:val="ListLabel 77"/>
    <w:qFormat/>
    <w:rsid w:val="00A2047C"/>
    <w:rPr>
      <w:rFonts w:cs="OpenSymbol"/>
    </w:rPr>
  </w:style>
  <w:style w:type="character" w:customStyle="1" w:styleId="ListLabel78">
    <w:name w:val="ListLabel 78"/>
    <w:qFormat/>
    <w:rsid w:val="00A2047C"/>
    <w:rPr>
      <w:rFonts w:ascii="Times New Roman" w:hAnsi="Times New Roman"/>
      <w:b/>
      <w:i/>
      <w:sz w:val="28"/>
    </w:rPr>
  </w:style>
  <w:style w:type="character" w:customStyle="1" w:styleId="ListLabel79">
    <w:name w:val="ListLabel 79"/>
    <w:qFormat/>
    <w:rsid w:val="00A2047C"/>
    <w:rPr>
      <w:b/>
      <w:i/>
      <w:sz w:val="28"/>
    </w:rPr>
  </w:style>
  <w:style w:type="character" w:customStyle="1" w:styleId="ListLabel80">
    <w:name w:val="ListLabel 80"/>
    <w:qFormat/>
    <w:rsid w:val="00A2047C"/>
    <w:rPr>
      <w:rFonts w:ascii="Times New Roman" w:hAnsi="Times New Roman"/>
      <w:b/>
      <w:bCs/>
      <w:color w:val="000000"/>
      <w:sz w:val="28"/>
      <w:szCs w:val="28"/>
      <w:u w:val="single"/>
    </w:rPr>
  </w:style>
  <w:style w:type="character" w:customStyle="1" w:styleId="ListLabel81">
    <w:name w:val="ListLabel 81"/>
    <w:qFormat/>
    <w:rsid w:val="00A2047C"/>
    <w:rPr>
      <w:rFonts w:ascii="Times New Roman" w:hAnsi="Times New Roman"/>
      <w:b w:val="0"/>
      <w:bCs w:val="0"/>
      <w:i w:val="0"/>
      <w:caps w:val="0"/>
      <w:smallCaps w:val="0"/>
      <w:color w:val="333333"/>
      <w:spacing w:val="0"/>
      <w:sz w:val="28"/>
      <w:szCs w:val="28"/>
      <w:u w:val="none"/>
    </w:rPr>
  </w:style>
  <w:style w:type="character" w:customStyle="1" w:styleId="ListLabel82">
    <w:name w:val="ListLabel 82"/>
    <w:qFormat/>
    <w:rsid w:val="00A2047C"/>
    <w:rPr>
      <w:rFonts w:ascii="Times New Roman" w:hAnsi="Times New Roman"/>
      <w:b w:val="0"/>
      <w:i w:val="0"/>
      <w:caps w:val="0"/>
      <w:smallCaps w:val="0"/>
      <w:color w:val="010101"/>
      <w:spacing w:val="0"/>
      <w:sz w:val="28"/>
      <w:szCs w:val="28"/>
      <w:u w:val="none"/>
    </w:rPr>
  </w:style>
  <w:style w:type="character" w:customStyle="1" w:styleId="ListLabel83">
    <w:name w:val="ListLabel 83"/>
    <w:qFormat/>
    <w:rsid w:val="00A2047C"/>
    <w:rPr>
      <w:b/>
      <w:i/>
      <w:sz w:val="24"/>
      <w:szCs w:val="24"/>
    </w:rPr>
  </w:style>
  <w:style w:type="character" w:customStyle="1" w:styleId="ListLabel84">
    <w:name w:val="ListLabel 84"/>
    <w:qFormat/>
    <w:rsid w:val="00A2047C"/>
    <w:rPr>
      <w:b/>
      <w:bCs/>
    </w:rPr>
  </w:style>
  <w:style w:type="character" w:customStyle="1" w:styleId="ListLabel85">
    <w:name w:val="ListLabel 85"/>
    <w:qFormat/>
    <w:rsid w:val="00A2047C"/>
    <w:rPr>
      <w:b/>
      <w:bCs/>
    </w:rPr>
  </w:style>
  <w:style w:type="character" w:customStyle="1" w:styleId="ListLabel86">
    <w:name w:val="ListLabel 86"/>
    <w:qFormat/>
    <w:rsid w:val="00A2047C"/>
    <w:rPr>
      <w:b/>
      <w:bCs/>
    </w:rPr>
  </w:style>
  <w:style w:type="character" w:customStyle="1" w:styleId="ListLabel87">
    <w:name w:val="ListLabel 87"/>
    <w:qFormat/>
    <w:rsid w:val="00A2047C"/>
    <w:rPr>
      <w:b/>
      <w:bCs/>
    </w:rPr>
  </w:style>
  <w:style w:type="character" w:customStyle="1" w:styleId="ListLabel88">
    <w:name w:val="ListLabel 88"/>
    <w:qFormat/>
    <w:rsid w:val="00A2047C"/>
    <w:rPr>
      <w:b/>
      <w:bCs/>
    </w:rPr>
  </w:style>
  <w:style w:type="character" w:customStyle="1" w:styleId="ListLabel89">
    <w:name w:val="ListLabel 89"/>
    <w:qFormat/>
    <w:rsid w:val="00A2047C"/>
    <w:rPr>
      <w:b/>
      <w:bCs/>
    </w:rPr>
  </w:style>
  <w:style w:type="character" w:customStyle="1" w:styleId="ListLabel90">
    <w:name w:val="ListLabel 90"/>
    <w:qFormat/>
    <w:rsid w:val="00A2047C"/>
    <w:rPr>
      <w:b/>
      <w:bCs/>
    </w:rPr>
  </w:style>
  <w:style w:type="character" w:customStyle="1" w:styleId="ListLabel91">
    <w:name w:val="ListLabel 91"/>
    <w:qFormat/>
    <w:rsid w:val="00A2047C"/>
    <w:rPr>
      <w:b/>
      <w:bCs/>
    </w:rPr>
  </w:style>
  <w:style w:type="character" w:customStyle="1" w:styleId="ListLabel92">
    <w:name w:val="ListLabel 92"/>
    <w:qFormat/>
    <w:rsid w:val="00A2047C"/>
    <w:rPr>
      <w:b/>
      <w:bCs/>
    </w:rPr>
  </w:style>
  <w:style w:type="character" w:customStyle="1" w:styleId="ListLabel93">
    <w:name w:val="ListLabel 93"/>
    <w:qFormat/>
    <w:rsid w:val="00A2047C"/>
    <w:rPr>
      <w:rFonts w:ascii="Times New Roman" w:hAnsi="Times New Roman"/>
      <w:b/>
      <w:bCs/>
      <w:sz w:val="24"/>
    </w:rPr>
  </w:style>
  <w:style w:type="character" w:customStyle="1" w:styleId="ListLabel94">
    <w:name w:val="ListLabel 94"/>
    <w:qFormat/>
    <w:rsid w:val="00A2047C"/>
    <w:rPr>
      <w:b/>
      <w:bCs/>
    </w:rPr>
  </w:style>
  <w:style w:type="character" w:customStyle="1" w:styleId="ListLabel95">
    <w:name w:val="ListLabel 95"/>
    <w:qFormat/>
    <w:rsid w:val="00A2047C"/>
    <w:rPr>
      <w:b/>
      <w:bCs/>
    </w:rPr>
  </w:style>
  <w:style w:type="character" w:customStyle="1" w:styleId="ListLabel96">
    <w:name w:val="ListLabel 96"/>
    <w:qFormat/>
    <w:rsid w:val="00A2047C"/>
    <w:rPr>
      <w:b/>
      <w:bCs/>
    </w:rPr>
  </w:style>
  <w:style w:type="character" w:customStyle="1" w:styleId="ListLabel97">
    <w:name w:val="ListLabel 97"/>
    <w:qFormat/>
    <w:rsid w:val="00A2047C"/>
    <w:rPr>
      <w:b/>
      <w:bCs/>
    </w:rPr>
  </w:style>
  <w:style w:type="character" w:customStyle="1" w:styleId="ListLabel98">
    <w:name w:val="ListLabel 98"/>
    <w:qFormat/>
    <w:rsid w:val="00A2047C"/>
    <w:rPr>
      <w:b/>
      <w:bCs/>
    </w:rPr>
  </w:style>
  <w:style w:type="character" w:customStyle="1" w:styleId="ListLabel99">
    <w:name w:val="ListLabel 99"/>
    <w:qFormat/>
    <w:rsid w:val="00A2047C"/>
    <w:rPr>
      <w:b/>
      <w:bCs/>
    </w:rPr>
  </w:style>
  <w:style w:type="character" w:customStyle="1" w:styleId="ListLabel100">
    <w:name w:val="ListLabel 100"/>
    <w:qFormat/>
    <w:rsid w:val="00A2047C"/>
    <w:rPr>
      <w:b/>
      <w:bCs/>
    </w:rPr>
  </w:style>
  <w:style w:type="character" w:customStyle="1" w:styleId="ListLabel101">
    <w:name w:val="ListLabel 101"/>
    <w:qFormat/>
    <w:rsid w:val="00A2047C"/>
    <w:rPr>
      <w:b/>
      <w:bCs/>
    </w:rPr>
  </w:style>
  <w:style w:type="character" w:customStyle="1" w:styleId="ListLabel102">
    <w:name w:val="ListLabel 102"/>
    <w:qFormat/>
    <w:rsid w:val="00A2047C"/>
    <w:rPr>
      <w:rFonts w:ascii="Times New Roman" w:hAnsi="Times New Roman" w:cs="OpenSymbol"/>
      <w:sz w:val="24"/>
    </w:rPr>
  </w:style>
  <w:style w:type="character" w:customStyle="1" w:styleId="ListLabel103">
    <w:name w:val="ListLabel 103"/>
    <w:qFormat/>
    <w:rsid w:val="00A2047C"/>
    <w:rPr>
      <w:rFonts w:cs="OpenSymbol"/>
    </w:rPr>
  </w:style>
  <w:style w:type="character" w:customStyle="1" w:styleId="ListLabel104">
    <w:name w:val="ListLabel 104"/>
    <w:qFormat/>
    <w:rsid w:val="00A2047C"/>
    <w:rPr>
      <w:rFonts w:cs="OpenSymbol"/>
    </w:rPr>
  </w:style>
  <w:style w:type="character" w:customStyle="1" w:styleId="ListLabel105">
    <w:name w:val="ListLabel 105"/>
    <w:qFormat/>
    <w:rsid w:val="00A2047C"/>
    <w:rPr>
      <w:rFonts w:cs="OpenSymbol"/>
    </w:rPr>
  </w:style>
  <w:style w:type="character" w:customStyle="1" w:styleId="ListLabel106">
    <w:name w:val="ListLabel 106"/>
    <w:qFormat/>
    <w:rsid w:val="00A2047C"/>
    <w:rPr>
      <w:rFonts w:cs="OpenSymbol"/>
    </w:rPr>
  </w:style>
  <w:style w:type="character" w:customStyle="1" w:styleId="ListLabel107">
    <w:name w:val="ListLabel 107"/>
    <w:qFormat/>
    <w:rsid w:val="00A2047C"/>
    <w:rPr>
      <w:rFonts w:cs="OpenSymbol"/>
    </w:rPr>
  </w:style>
  <w:style w:type="character" w:customStyle="1" w:styleId="ListLabel108">
    <w:name w:val="ListLabel 108"/>
    <w:qFormat/>
    <w:rsid w:val="00A2047C"/>
    <w:rPr>
      <w:rFonts w:cs="OpenSymbol"/>
    </w:rPr>
  </w:style>
  <w:style w:type="character" w:customStyle="1" w:styleId="ListLabel109">
    <w:name w:val="ListLabel 109"/>
    <w:qFormat/>
    <w:rsid w:val="00A2047C"/>
    <w:rPr>
      <w:rFonts w:cs="OpenSymbol"/>
    </w:rPr>
  </w:style>
  <w:style w:type="character" w:customStyle="1" w:styleId="ListLabel110">
    <w:name w:val="ListLabel 110"/>
    <w:qFormat/>
    <w:rsid w:val="00A2047C"/>
    <w:rPr>
      <w:rFonts w:cs="OpenSymbol"/>
    </w:rPr>
  </w:style>
  <w:style w:type="character" w:customStyle="1" w:styleId="ListLabel111">
    <w:name w:val="ListLabel 111"/>
    <w:qFormat/>
    <w:rsid w:val="00A2047C"/>
    <w:rPr>
      <w:rFonts w:ascii="Times New Roman" w:hAnsi="Times New Roman"/>
      <w:b w:val="0"/>
      <w:i w:val="0"/>
      <w:caps w:val="0"/>
      <w:smallCaps w:val="0"/>
      <w:strike w:val="0"/>
      <w:dstrike w:val="0"/>
      <w:color w:val="000000"/>
      <w:spacing w:val="0"/>
      <w:sz w:val="24"/>
      <w:szCs w:val="24"/>
      <w:highlight w:val="white"/>
      <w:u w:val="none"/>
      <w:effect w:val="none"/>
    </w:rPr>
  </w:style>
  <w:style w:type="character" w:customStyle="1" w:styleId="ListLabel112">
    <w:name w:val="ListLabel 112"/>
    <w:qFormat/>
    <w:rsid w:val="00A2047C"/>
    <w:rPr>
      <w:rFonts w:ascii="Times New Roman" w:hAnsi="Times New Roman"/>
      <w:b w:val="0"/>
      <w:i w:val="0"/>
      <w:caps w:val="0"/>
      <w:smallCaps w:val="0"/>
      <w:strike w:val="0"/>
      <w:dstrike w:val="0"/>
      <w:color w:val="000000"/>
      <w:spacing w:val="0"/>
      <w:sz w:val="24"/>
      <w:szCs w:val="24"/>
      <w:u w:val="none"/>
      <w:effect w:val="none"/>
    </w:rPr>
  </w:style>
  <w:style w:type="character" w:customStyle="1" w:styleId="ListLabel113">
    <w:name w:val="ListLabel 113"/>
    <w:qFormat/>
    <w:rsid w:val="00A2047C"/>
    <w:rPr>
      <w:b/>
      <w:i/>
      <w:sz w:val="24"/>
      <w:szCs w:val="24"/>
    </w:rPr>
  </w:style>
  <w:style w:type="character" w:customStyle="1" w:styleId="ListLabel114">
    <w:name w:val="ListLabel 114"/>
    <w:qFormat/>
    <w:rsid w:val="00A2047C"/>
    <w:rPr>
      <w:b/>
      <w:bCs/>
    </w:rPr>
  </w:style>
  <w:style w:type="character" w:customStyle="1" w:styleId="ListLabel115">
    <w:name w:val="ListLabel 115"/>
    <w:qFormat/>
    <w:rsid w:val="00A2047C"/>
    <w:rPr>
      <w:b/>
      <w:bCs/>
    </w:rPr>
  </w:style>
  <w:style w:type="character" w:customStyle="1" w:styleId="ListLabel116">
    <w:name w:val="ListLabel 116"/>
    <w:qFormat/>
    <w:rsid w:val="00A2047C"/>
    <w:rPr>
      <w:b/>
      <w:bCs/>
    </w:rPr>
  </w:style>
  <w:style w:type="character" w:customStyle="1" w:styleId="ListLabel117">
    <w:name w:val="ListLabel 117"/>
    <w:qFormat/>
    <w:rsid w:val="00A2047C"/>
    <w:rPr>
      <w:b/>
      <w:bCs/>
    </w:rPr>
  </w:style>
  <w:style w:type="character" w:customStyle="1" w:styleId="ListLabel118">
    <w:name w:val="ListLabel 118"/>
    <w:qFormat/>
    <w:rsid w:val="00A2047C"/>
    <w:rPr>
      <w:b/>
      <w:bCs/>
    </w:rPr>
  </w:style>
  <w:style w:type="character" w:customStyle="1" w:styleId="ListLabel119">
    <w:name w:val="ListLabel 119"/>
    <w:qFormat/>
    <w:rsid w:val="00A2047C"/>
    <w:rPr>
      <w:b/>
      <w:bCs/>
    </w:rPr>
  </w:style>
  <w:style w:type="character" w:customStyle="1" w:styleId="ListLabel120">
    <w:name w:val="ListLabel 120"/>
    <w:qFormat/>
    <w:rsid w:val="00A2047C"/>
    <w:rPr>
      <w:b/>
      <w:bCs/>
    </w:rPr>
  </w:style>
  <w:style w:type="character" w:customStyle="1" w:styleId="ListLabel121">
    <w:name w:val="ListLabel 121"/>
    <w:qFormat/>
    <w:rsid w:val="00A2047C"/>
    <w:rPr>
      <w:b/>
      <w:bCs/>
    </w:rPr>
  </w:style>
  <w:style w:type="character" w:customStyle="1" w:styleId="ListLabel122">
    <w:name w:val="ListLabel 122"/>
    <w:qFormat/>
    <w:rsid w:val="00A2047C"/>
    <w:rPr>
      <w:b/>
      <w:bCs/>
    </w:rPr>
  </w:style>
  <w:style w:type="character" w:customStyle="1" w:styleId="ListLabel123">
    <w:name w:val="ListLabel 123"/>
    <w:qFormat/>
    <w:rsid w:val="00A2047C"/>
    <w:rPr>
      <w:rFonts w:ascii="Times New Roman" w:hAnsi="Times New Roman" w:cs="OpenSymbol"/>
      <w:sz w:val="24"/>
    </w:rPr>
  </w:style>
  <w:style w:type="character" w:customStyle="1" w:styleId="ListLabel124">
    <w:name w:val="ListLabel 124"/>
    <w:qFormat/>
    <w:rsid w:val="00A2047C"/>
    <w:rPr>
      <w:rFonts w:cs="OpenSymbol"/>
    </w:rPr>
  </w:style>
  <w:style w:type="character" w:customStyle="1" w:styleId="ListLabel125">
    <w:name w:val="ListLabel 125"/>
    <w:qFormat/>
    <w:rsid w:val="00A2047C"/>
    <w:rPr>
      <w:rFonts w:cs="OpenSymbol"/>
    </w:rPr>
  </w:style>
  <w:style w:type="character" w:customStyle="1" w:styleId="ListLabel126">
    <w:name w:val="ListLabel 126"/>
    <w:qFormat/>
    <w:rsid w:val="00A2047C"/>
    <w:rPr>
      <w:rFonts w:cs="OpenSymbol"/>
    </w:rPr>
  </w:style>
  <w:style w:type="character" w:customStyle="1" w:styleId="ListLabel127">
    <w:name w:val="ListLabel 127"/>
    <w:qFormat/>
    <w:rsid w:val="00A2047C"/>
    <w:rPr>
      <w:rFonts w:cs="OpenSymbol"/>
    </w:rPr>
  </w:style>
  <w:style w:type="character" w:customStyle="1" w:styleId="ListLabel128">
    <w:name w:val="ListLabel 128"/>
    <w:qFormat/>
    <w:rsid w:val="00A2047C"/>
    <w:rPr>
      <w:rFonts w:cs="OpenSymbol"/>
    </w:rPr>
  </w:style>
  <w:style w:type="character" w:customStyle="1" w:styleId="ListLabel129">
    <w:name w:val="ListLabel 129"/>
    <w:qFormat/>
    <w:rsid w:val="00A2047C"/>
    <w:rPr>
      <w:rFonts w:cs="OpenSymbol"/>
    </w:rPr>
  </w:style>
  <w:style w:type="character" w:customStyle="1" w:styleId="ListLabel130">
    <w:name w:val="ListLabel 130"/>
    <w:qFormat/>
    <w:rsid w:val="00A2047C"/>
    <w:rPr>
      <w:rFonts w:cs="OpenSymbol"/>
    </w:rPr>
  </w:style>
  <w:style w:type="character" w:customStyle="1" w:styleId="ListLabel131">
    <w:name w:val="ListLabel 131"/>
    <w:qFormat/>
    <w:rsid w:val="00A2047C"/>
    <w:rPr>
      <w:rFonts w:cs="OpenSymbol"/>
    </w:rPr>
  </w:style>
  <w:style w:type="character" w:customStyle="1" w:styleId="ListLabel132">
    <w:name w:val="ListLabel 132"/>
    <w:qFormat/>
    <w:rsid w:val="00A2047C"/>
    <w:rPr>
      <w:rFonts w:ascii="Times New Roman" w:hAnsi="Times New Roman"/>
      <w:b/>
      <w:bCs/>
      <w:sz w:val="24"/>
    </w:rPr>
  </w:style>
  <w:style w:type="character" w:customStyle="1" w:styleId="ListLabel133">
    <w:name w:val="ListLabel 133"/>
    <w:qFormat/>
    <w:rsid w:val="00A2047C"/>
    <w:rPr>
      <w:b/>
      <w:bCs/>
    </w:rPr>
  </w:style>
  <w:style w:type="character" w:customStyle="1" w:styleId="ListLabel134">
    <w:name w:val="ListLabel 134"/>
    <w:qFormat/>
    <w:rsid w:val="00A2047C"/>
    <w:rPr>
      <w:b/>
      <w:bCs/>
    </w:rPr>
  </w:style>
  <w:style w:type="character" w:customStyle="1" w:styleId="ListLabel135">
    <w:name w:val="ListLabel 135"/>
    <w:qFormat/>
    <w:rsid w:val="00A2047C"/>
    <w:rPr>
      <w:b/>
      <w:bCs/>
    </w:rPr>
  </w:style>
  <w:style w:type="character" w:customStyle="1" w:styleId="ListLabel136">
    <w:name w:val="ListLabel 136"/>
    <w:qFormat/>
    <w:rsid w:val="00A2047C"/>
    <w:rPr>
      <w:b/>
      <w:bCs/>
    </w:rPr>
  </w:style>
  <w:style w:type="character" w:customStyle="1" w:styleId="ListLabel137">
    <w:name w:val="ListLabel 137"/>
    <w:qFormat/>
    <w:rsid w:val="00A2047C"/>
    <w:rPr>
      <w:b/>
      <w:bCs/>
    </w:rPr>
  </w:style>
  <w:style w:type="character" w:customStyle="1" w:styleId="ListLabel138">
    <w:name w:val="ListLabel 138"/>
    <w:qFormat/>
    <w:rsid w:val="00A2047C"/>
    <w:rPr>
      <w:b/>
      <w:bCs/>
    </w:rPr>
  </w:style>
  <w:style w:type="character" w:customStyle="1" w:styleId="ListLabel139">
    <w:name w:val="ListLabel 139"/>
    <w:qFormat/>
    <w:rsid w:val="00A2047C"/>
    <w:rPr>
      <w:b/>
      <w:bCs/>
    </w:rPr>
  </w:style>
  <w:style w:type="character" w:customStyle="1" w:styleId="ListLabel140">
    <w:name w:val="ListLabel 140"/>
    <w:qFormat/>
    <w:rsid w:val="00A2047C"/>
    <w:rPr>
      <w:b/>
      <w:bCs/>
    </w:rPr>
  </w:style>
  <w:style w:type="character" w:customStyle="1" w:styleId="ListLabel141">
    <w:name w:val="ListLabel 141"/>
    <w:qFormat/>
    <w:rsid w:val="00A2047C"/>
    <w:rPr>
      <w:b w:val="0"/>
      <w:i w:val="0"/>
      <w:caps w:val="0"/>
      <w:smallCaps w:val="0"/>
      <w:strike w:val="0"/>
      <w:dstrike w:val="0"/>
      <w:color w:val="000000"/>
      <w:spacing w:val="0"/>
      <w:sz w:val="24"/>
      <w:szCs w:val="24"/>
      <w:highlight w:val="white"/>
      <w:u w:val="none"/>
      <w:effect w:val="none"/>
    </w:rPr>
  </w:style>
  <w:style w:type="character" w:customStyle="1" w:styleId="ListLabel142">
    <w:name w:val="ListLabel 142"/>
    <w:qFormat/>
    <w:rsid w:val="00A2047C"/>
    <w:rPr>
      <w:b w:val="0"/>
      <w:i w:val="0"/>
      <w:caps w:val="0"/>
      <w:smallCaps w:val="0"/>
      <w:strike w:val="0"/>
      <w:dstrike w:val="0"/>
      <w:color w:val="000000"/>
      <w:spacing w:val="0"/>
      <w:sz w:val="24"/>
      <w:szCs w:val="24"/>
      <w:u w:val="none"/>
      <w:effect w:val="none"/>
    </w:rPr>
  </w:style>
  <w:style w:type="paragraph" w:customStyle="1" w:styleId="ab">
    <w:name w:val="Заголовок"/>
    <w:basedOn w:val="a"/>
    <w:next w:val="ac"/>
    <w:qFormat/>
    <w:rsid w:val="00A2047C"/>
    <w:pPr>
      <w:keepNext/>
      <w:spacing w:before="240" w:after="120"/>
    </w:pPr>
    <w:rPr>
      <w:rFonts w:ascii="Liberation Sans" w:eastAsia="Microsoft YaHei" w:hAnsi="Liberation Sans" w:cs="Mangal"/>
      <w:sz w:val="28"/>
      <w:szCs w:val="28"/>
    </w:rPr>
  </w:style>
  <w:style w:type="paragraph" w:styleId="ac">
    <w:name w:val="Body Text"/>
    <w:basedOn w:val="a"/>
    <w:rsid w:val="00A2047C"/>
    <w:pPr>
      <w:spacing w:after="140" w:line="276" w:lineRule="auto"/>
    </w:pPr>
  </w:style>
  <w:style w:type="paragraph" w:styleId="ad">
    <w:name w:val="List"/>
    <w:basedOn w:val="ac"/>
    <w:rsid w:val="00A2047C"/>
    <w:rPr>
      <w:rFonts w:cs="Mangal"/>
    </w:rPr>
  </w:style>
  <w:style w:type="paragraph" w:customStyle="1" w:styleId="Caption">
    <w:name w:val="Caption"/>
    <w:basedOn w:val="a"/>
    <w:qFormat/>
    <w:rsid w:val="00A2047C"/>
    <w:pPr>
      <w:suppressLineNumbers/>
      <w:spacing w:before="120" w:after="120"/>
    </w:pPr>
    <w:rPr>
      <w:rFonts w:cs="Mangal"/>
      <w:i/>
      <w:iCs/>
    </w:rPr>
  </w:style>
  <w:style w:type="paragraph" w:styleId="ae">
    <w:name w:val="index heading"/>
    <w:basedOn w:val="a"/>
    <w:qFormat/>
    <w:rsid w:val="00A2047C"/>
    <w:pPr>
      <w:suppressLineNumbers/>
    </w:pPr>
    <w:rPr>
      <w:rFonts w:cs="Mangal"/>
    </w:rPr>
  </w:style>
  <w:style w:type="paragraph" w:styleId="af">
    <w:name w:val="Normal (Web)"/>
    <w:basedOn w:val="a"/>
    <w:uiPriority w:val="99"/>
    <w:unhideWhenUsed/>
    <w:qFormat/>
    <w:rsid w:val="00AA37ED"/>
    <w:pPr>
      <w:spacing w:beforeAutospacing="1" w:afterAutospacing="1"/>
    </w:pPr>
  </w:style>
  <w:style w:type="paragraph" w:styleId="af0">
    <w:name w:val="Balloon Text"/>
    <w:basedOn w:val="a"/>
    <w:uiPriority w:val="99"/>
    <w:semiHidden/>
    <w:unhideWhenUsed/>
    <w:qFormat/>
    <w:rsid w:val="00AA37ED"/>
    <w:rPr>
      <w:rFonts w:ascii="Tahoma" w:hAnsi="Tahoma" w:cs="Tahoma"/>
      <w:sz w:val="16"/>
      <w:szCs w:val="16"/>
    </w:rPr>
  </w:style>
  <w:style w:type="paragraph" w:styleId="af1">
    <w:name w:val="List Paragraph"/>
    <w:basedOn w:val="a"/>
    <w:uiPriority w:val="34"/>
    <w:qFormat/>
    <w:rsid w:val="00AA37ED"/>
    <w:pPr>
      <w:ind w:left="720"/>
      <w:contextualSpacing/>
    </w:pPr>
  </w:style>
  <w:style w:type="paragraph" w:styleId="af2">
    <w:name w:val="No Spacing"/>
    <w:uiPriority w:val="1"/>
    <w:qFormat/>
    <w:rsid w:val="001A0759"/>
    <w:rPr>
      <w:sz w:val="24"/>
    </w:rPr>
  </w:style>
  <w:style w:type="paragraph" w:customStyle="1" w:styleId="Header">
    <w:name w:val="Header"/>
    <w:basedOn w:val="a"/>
    <w:uiPriority w:val="99"/>
    <w:semiHidden/>
    <w:unhideWhenUsed/>
    <w:rsid w:val="00D53CA4"/>
    <w:pPr>
      <w:tabs>
        <w:tab w:val="center" w:pos="4677"/>
        <w:tab w:val="right" w:pos="9355"/>
      </w:tabs>
    </w:pPr>
  </w:style>
  <w:style w:type="paragraph" w:customStyle="1" w:styleId="Footer">
    <w:name w:val="Footer"/>
    <w:basedOn w:val="a"/>
    <w:uiPriority w:val="99"/>
    <w:unhideWhenUsed/>
    <w:rsid w:val="00D53CA4"/>
    <w:pPr>
      <w:tabs>
        <w:tab w:val="center" w:pos="4677"/>
        <w:tab w:val="right" w:pos="9355"/>
      </w:tabs>
    </w:pPr>
  </w:style>
  <w:style w:type="paragraph" w:customStyle="1" w:styleId="af3">
    <w:name w:val="Содержимое таблицы"/>
    <w:basedOn w:val="a"/>
    <w:qFormat/>
    <w:rsid w:val="00A2047C"/>
    <w:pPr>
      <w:suppressLineNumbers/>
    </w:pPr>
  </w:style>
  <w:style w:type="paragraph" w:customStyle="1" w:styleId="af4">
    <w:name w:val="Заголовок таблицы"/>
    <w:basedOn w:val="af3"/>
    <w:qFormat/>
    <w:rsid w:val="00A2047C"/>
    <w:pPr>
      <w:jc w:val="center"/>
    </w:pPr>
    <w:rPr>
      <w:b/>
      <w:bCs/>
    </w:rPr>
  </w:style>
  <w:style w:type="paragraph" w:customStyle="1" w:styleId="af5">
    <w:name w:val="Заголовок списка"/>
    <w:basedOn w:val="a"/>
    <w:next w:val="af6"/>
    <w:qFormat/>
    <w:rsid w:val="00A2047C"/>
  </w:style>
  <w:style w:type="paragraph" w:customStyle="1" w:styleId="af6">
    <w:name w:val="Содержимое списка"/>
    <w:basedOn w:val="a"/>
    <w:qFormat/>
    <w:rsid w:val="00A2047C"/>
    <w:pPr>
      <w:ind w:left="567"/>
    </w:pPr>
  </w:style>
  <w:style w:type="paragraph" w:customStyle="1" w:styleId="af7">
    <w:name w:val="Содержимое врезки"/>
    <w:basedOn w:val="a"/>
    <w:qFormat/>
    <w:rsid w:val="00A2047C"/>
  </w:style>
  <w:style w:type="table" w:styleId="af8">
    <w:name w:val="Table Grid"/>
    <w:basedOn w:val="a1"/>
    <w:uiPriority w:val="59"/>
    <w:rsid w:val="00D441A8"/>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9">
    <w:name w:val="header"/>
    <w:basedOn w:val="a"/>
    <w:link w:val="10"/>
    <w:uiPriority w:val="99"/>
    <w:semiHidden/>
    <w:unhideWhenUsed/>
    <w:rsid w:val="00B7749D"/>
    <w:pPr>
      <w:tabs>
        <w:tab w:val="center" w:pos="4677"/>
        <w:tab w:val="right" w:pos="9355"/>
      </w:tabs>
    </w:pPr>
  </w:style>
  <w:style w:type="character" w:customStyle="1" w:styleId="10">
    <w:name w:val="Верхний колонтитул Знак1"/>
    <w:basedOn w:val="a0"/>
    <w:link w:val="af9"/>
    <w:uiPriority w:val="99"/>
    <w:semiHidden/>
    <w:rsid w:val="00B7749D"/>
    <w:rPr>
      <w:rFonts w:ascii="Times New Roman" w:eastAsia="Times New Roman" w:hAnsi="Times New Roman" w:cs="Times New Roman"/>
      <w:sz w:val="24"/>
      <w:szCs w:val="24"/>
      <w:lang w:eastAsia="ru-RU"/>
    </w:rPr>
  </w:style>
  <w:style w:type="paragraph" w:styleId="afa">
    <w:name w:val="footer"/>
    <w:basedOn w:val="a"/>
    <w:link w:val="11"/>
    <w:uiPriority w:val="99"/>
    <w:semiHidden/>
    <w:unhideWhenUsed/>
    <w:rsid w:val="00B7749D"/>
    <w:pPr>
      <w:tabs>
        <w:tab w:val="center" w:pos="4677"/>
        <w:tab w:val="right" w:pos="9355"/>
      </w:tabs>
    </w:pPr>
  </w:style>
  <w:style w:type="character" w:customStyle="1" w:styleId="11">
    <w:name w:val="Нижний колонтитул Знак1"/>
    <w:basedOn w:val="a0"/>
    <w:link w:val="afa"/>
    <w:uiPriority w:val="99"/>
    <w:semiHidden/>
    <w:rsid w:val="00B7749D"/>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ru.wikipedia.org/wiki/&#1041;&#1088;&#1086;&#1085;&#1079;&#1086;&#1074;&#1082;&#1080;"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hyperlink" Target="https://ru.wikipedia.org/wiki/&#1051;&#1072;&#1090;&#1080;&#1085;&#1089;&#1082;&#1080;&#1081;_&#1103;&#1079;&#1099;&#1082;"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1</Pages>
  <Words>2237</Words>
  <Characters>12754</Characters>
  <Application>Microsoft Office Word</Application>
  <DocSecurity>0</DocSecurity>
  <Lines>106</Lines>
  <Paragraphs>29</Paragraphs>
  <ScaleCrop>false</ScaleCrop>
  <Company/>
  <LinksUpToDate>false</LinksUpToDate>
  <CharactersWithSpaces>14962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dc:description/>
  <cp:lastModifiedBy>Дом</cp:lastModifiedBy>
  <cp:revision>15</cp:revision>
  <cp:lastPrinted>2018-10-21T21:28:00Z</cp:lastPrinted>
  <dcterms:created xsi:type="dcterms:W3CDTF">2018-06-25T18:05:00Z</dcterms:created>
  <dcterms:modified xsi:type="dcterms:W3CDTF">2019-10-19T18:07:00Z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