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D4" w:rsidRPr="00927495" w:rsidRDefault="00AF41D4" w:rsidP="009274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27495">
        <w:rPr>
          <w:rFonts w:ascii="Times New Roman" w:eastAsia="Times New Roman" w:hAnsi="Times New Roman" w:cs="Times New Roman"/>
          <w:kern w:val="36"/>
          <w:sz w:val="28"/>
          <w:szCs w:val="28"/>
        </w:rPr>
        <w:t>Виртуальный эксперимент и его использование в обучении химии</w:t>
      </w:r>
    </w:p>
    <w:p w:rsidR="00AF41D4" w:rsidRPr="00927495" w:rsidRDefault="0094192E" w:rsidP="00941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Х</w:t>
      </w:r>
      <w:r w:rsidR="00AF41D4"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имический эксперимент занимает </w:t>
      </w: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ведущее место в обучении химии, </w:t>
      </w:r>
      <w:r w:rsidR="00AF41D4"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специфическим методом обучения химии, поскольку отличает процесс обучения химии от </w:t>
      </w:r>
      <w:r w:rsidR="00F06627"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6D5C49"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</w:t>
      </w:r>
      <w:r w:rsidR="00F06627"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х предметов</w:t>
      </w:r>
      <w:r w:rsidR="00AF41D4"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естественнонаучного цикла. </w:t>
      </w:r>
    </w:p>
    <w:p w:rsidR="00AF41D4" w:rsidRPr="00927495" w:rsidRDefault="00AF41D4" w:rsidP="00AF41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широкое использование информационно-коммуникационных технологий в химическом образовании обусловило появление нового вида учебного химического эксперимента – </w:t>
      </w:r>
      <w:r w:rsidRPr="009274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виртуального эксперимента</w:t>
      </w: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. В связи с этим возникло множество вопросов: что следует понимать под виртуальным химическим экспериментом, какие типы его существуют, где и как необходимо использовать виртуальный химический эксперимент.</w:t>
      </w:r>
    </w:p>
    <w:p w:rsidR="00273FEC" w:rsidRPr="00927495" w:rsidRDefault="00AF41D4" w:rsidP="00AF41D4">
      <w:pPr>
        <w:spacing w:before="100" w:beforeAutospacing="1" w:after="100" w:afterAutospacing="1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виртуальным химическим экспериментом мы понимаем вид учебного химического эксперимента, в котором средством демонстрации или моделирования химических процессов и явлений является компьютерная техника. </w:t>
      </w:r>
    </w:p>
    <w:p w:rsidR="00AF41D4" w:rsidRPr="00927495" w:rsidRDefault="00AF41D4" w:rsidP="00AF41D4">
      <w:pPr>
        <w:spacing w:before="100" w:beforeAutospacing="1" w:after="100" w:afterAutospacing="1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современной методике обучения химии проблема типологии виртуального химического эксперимента и его использования на уроке является практически неизученной. Мы выделяем два основных типа виртуального химического эксперимента – виртуальные демонстрации и виртуальные лаборатории. Рассмотрим их сущность более подробно.</w:t>
      </w:r>
    </w:p>
    <w:p w:rsidR="00AF41D4" w:rsidRPr="00927495" w:rsidRDefault="00AF41D4" w:rsidP="00AF41D4">
      <w:pPr>
        <w:spacing w:before="100" w:beforeAutospacing="1" w:after="100" w:afterAutospacing="1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Виртуальная демонстрация</w:t>
      </w: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 – компьютерная программа, </w:t>
      </w:r>
      <w:r w:rsidRPr="009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воспроизводящая</w:t>
      </w: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 на компьютере динамические изображения, создающие визуальные эффекты, имитирующие признаки и условия протекания химических процессов. Такая программа не допускает вмешательства пользователя в алгоритм, реализующий ее работу.</w:t>
      </w:r>
    </w:p>
    <w:p w:rsidR="00AF41D4" w:rsidRPr="00927495" w:rsidRDefault="00AF41D4" w:rsidP="00AF41D4">
      <w:pPr>
        <w:spacing w:before="100" w:beforeAutospacing="1" w:after="100" w:afterAutospacing="1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Виртуальная лаборатория</w:t>
      </w: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 – компьютерная программа, позволяющая </w:t>
      </w:r>
      <w:r w:rsidRPr="009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моделировать</w:t>
      </w: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компьютере химический процесс, изменять условия и параметры его проведения. Такая программа создает особые возможности для реализации интерактивного обучения. </w:t>
      </w:r>
    </w:p>
    <w:p w:rsidR="00AF41D4" w:rsidRPr="00927495" w:rsidRDefault="00927495" w:rsidP="00CD5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F41D4"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Виртуальные лаборатории могут моделировать условия возникновения и признаки протекания химических реакций на качественном уровне. Примером виртуальных лабораторий такого типа является  анимация химических процессов</w:t>
      </w: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F41D4"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7495" w:rsidRPr="00927495" w:rsidRDefault="00851062" w:rsidP="00927495">
      <w:pPr>
        <w:numPr>
          <w:ilvl w:val="0"/>
          <w:numId w:val="1"/>
        </w:numPr>
        <w:shd w:val="clear" w:color="auto" w:fill="FFFFFF"/>
        <w:spacing w:after="0" w:line="240" w:lineRule="auto"/>
        <w:ind w:left="-150" w:right="-15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tgtFrame="_blank" w:history="1">
        <w:r w:rsidR="00927495" w:rsidRPr="00927495">
          <w:rPr>
            <w:rFonts w:ascii="Times New Roman" w:eastAsia="Times New Roman" w:hAnsi="Times New Roman" w:cs="Times New Roman"/>
            <w:b/>
            <w:bCs/>
            <w:color w:val="550055"/>
            <w:sz w:val="28"/>
            <w:szCs w:val="28"/>
            <w:u w:val="single"/>
          </w:rPr>
          <w:t>Химия</w:t>
        </w:r>
        <w:r w:rsidR="00927495" w:rsidRPr="00927495">
          <w:rPr>
            <w:rFonts w:ascii="Times New Roman" w:eastAsia="Times New Roman" w:hAnsi="Times New Roman" w:cs="Times New Roman"/>
            <w:color w:val="550055"/>
            <w:sz w:val="28"/>
            <w:szCs w:val="28"/>
            <w:u w:val="single"/>
          </w:rPr>
          <w:t> | </w:t>
        </w:r>
        <w:r w:rsidR="00927495" w:rsidRPr="00927495">
          <w:rPr>
            <w:rFonts w:ascii="Times New Roman" w:eastAsia="Times New Roman" w:hAnsi="Times New Roman" w:cs="Times New Roman"/>
            <w:b/>
            <w:bCs/>
            <w:color w:val="550055"/>
            <w:sz w:val="28"/>
            <w:szCs w:val="28"/>
            <w:u w:val="single"/>
          </w:rPr>
          <w:t>Виртуальная</w:t>
        </w:r>
        <w:r w:rsidR="00927495" w:rsidRPr="00927495">
          <w:rPr>
            <w:rFonts w:ascii="Times New Roman" w:eastAsia="Times New Roman" w:hAnsi="Times New Roman" w:cs="Times New Roman"/>
            <w:color w:val="550055"/>
            <w:sz w:val="28"/>
            <w:szCs w:val="28"/>
            <w:u w:val="single"/>
          </w:rPr>
          <w:t> </w:t>
        </w:r>
        <w:r w:rsidR="00927495" w:rsidRPr="00927495">
          <w:rPr>
            <w:rFonts w:ascii="Times New Roman" w:eastAsia="Times New Roman" w:hAnsi="Times New Roman" w:cs="Times New Roman"/>
            <w:b/>
            <w:bCs/>
            <w:color w:val="550055"/>
            <w:sz w:val="28"/>
            <w:szCs w:val="28"/>
            <w:u w:val="single"/>
          </w:rPr>
          <w:t>лаборатория</w:t>
        </w:r>
        <w:r w:rsidR="00927495" w:rsidRPr="00927495">
          <w:rPr>
            <w:rFonts w:ascii="Times New Roman" w:eastAsia="Times New Roman" w:hAnsi="Times New Roman" w:cs="Times New Roman"/>
            <w:color w:val="550055"/>
            <w:sz w:val="28"/>
            <w:szCs w:val="28"/>
            <w:u w:val="single"/>
          </w:rPr>
          <w:t> </w:t>
        </w:r>
        <w:proofErr w:type="spellStart"/>
        <w:r w:rsidR="00927495" w:rsidRPr="00927495">
          <w:rPr>
            <w:rFonts w:ascii="Times New Roman" w:eastAsia="Times New Roman" w:hAnsi="Times New Roman" w:cs="Times New Roman"/>
            <w:color w:val="550055"/>
            <w:sz w:val="28"/>
            <w:szCs w:val="28"/>
            <w:u w:val="single"/>
          </w:rPr>
          <w:t>ВиртуЛаб</w:t>
        </w:r>
        <w:proofErr w:type="spellEnd"/>
      </w:hyperlink>
    </w:p>
    <w:p w:rsidR="00927495" w:rsidRPr="00927495" w:rsidRDefault="00927495" w:rsidP="00927495">
      <w:pPr>
        <w:shd w:val="clear" w:color="auto" w:fill="FFFFFF"/>
        <w:spacing w:after="0" w:line="240" w:lineRule="auto"/>
        <w:ind w:left="-90" w:right="-15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27495" w:rsidRPr="00927495" w:rsidRDefault="00851062" w:rsidP="00927495">
      <w:pPr>
        <w:shd w:val="clear" w:color="auto" w:fill="FFFFFF"/>
        <w:spacing w:after="0" w:line="240" w:lineRule="auto"/>
        <w:ind w:left="-150" w:right="3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BF6768">
        <w:rPr>
          <w:lang w:val="en-US"/>
        </w:rPr>
        <w:instrText>HYPERLINK "http://www.virtulab.net/index.php?id=57&amp;itemid=108&amp;layout=blog&amp;option=com_content&amp;view=category" \t "_blank"</w:instrText>
      </w:r>
      <w:r>
        <w:fldChar w:fldCharType="separate"/>
      </w:r>
      <w:r w:rsidR="00927495" w:rsidRPr="00927495">
        <w:rPr>
          <w:rFonts w:ascii="Times New Roman" w:eastAsia="Times New Roman" w:hAnsi="Times New Roman" w:cs="Times New Roman"/>
          <w:color w:val="338800"/>
          <w:sz w:val="28"/>
          <w:szCs w:val="28"/>
          <w:lang w:val="en-US"/>
        </w:rPr>
        <w:t>virtulab.net/</w:t>
      </w:r>
      <w:proofErr w:type="spellStart"/>
      <w:r w:rsidR="00927495" w:rsidRPr="00927495">
        <w:rPr>
          <w:rFonts w:ascii="Times New Roman" w:eastAsia="Times New Roman" w:hAnsi="Times New Roman" w:cs="Times New Roman"/>
          <w:color w:val="338800"/>
          <w:sz w:val="28"/>
          <w:szCs w:val="28"/>
          <w:lang w:val="en-US"/>
        </w:rPr>
        <w:t>index.php?id</w:t>
      </w:r>
      <w:proofErr w:type="spellEnd"/>
      <w:r w:rsidR="00927495" w:rsidRPr="00927495">
        <w:rPr>
          <w:rFonts w:ascii="Times New Roman" w:eastAsia="Times New Roman" w:hAnsi="Times New Roman" w:cs="Times New Roman"/>
          <w:color w:val="338800"/>
          <w:sz w:val="28"/>
          <w:szCs w:val="28"/>
          <w:lang w:val="en-US"/>
        </w:rPr>
        <w:t>=57&amp;itemid...</w:t>
      </w:r>
      <w:r>
        <w:fldChar w:fldCharType="end"/>
      </w:r>
    </w:p>
    <w:p w:rsidR="00927495" w:rsidRPr="00927495" w:rsidRDefault="00851062" w:rsidP="00927495">
      <w:pPr>
        <w:shd w:val="clear" w:color="auto" w:fill="FFFFFF"/>
        <w:spacing w:after="0" w:line="240" w:lineRule="auto"/>
        <w:ind w:left="-150" w:right="-150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r w:rsidR="00927495" w:rsidRPr="00927495">
          <w:rPr>
            <w:rFonts w:ascii="Times New Roman" w:eastAsia="Times New Roman" w:hAnsi="Times New Roman" w:cs="Times New Roman"/>
            <w:color w:val="666666"/>
            <w:sz w:val="28"/>
            <w:szCs w:val="28"/>
          </w:rPr>
          <w:t>копия</w:t>
        </w:r>
      </w:hyperlink>
    </w:p>
    <w:p w:rsidR="00927495" w:rsidRPr="00927495" w:rsidRDefault="00927495" w:rsidP="00927495">
      <w:p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sz w:val="28"/>
          <w:szCs w:val="28"/>
        </w:rPr>
      </w:pPr>
      <w:r w:rsidRPr="00927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Виртуальная</w:t>
      </w: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7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лаборатория</w:t>
      </w: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7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7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Химии</w:t>
      </w: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представляет собой ряд интерактивных практических работ и опытов. Тематика опытов полностью соответствует ПРИМЕРНОЙ ПРОГРАММЕ ОСНОВНОГО ОБЩЕГО ОБРАЗОВАНИЯ </w:t>
      </w:r>
      <w:r w:rsidRPr="00927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7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ХИМИИ</w:t>
      </w: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 и...</w:t>
      </w:r>
    </w:p>
    <w:p w:rsidR="00927495" w:rsidRPr="00927495" w:rsidRDefault="00927495" w:rsidP="00927495">
      <w:pPr>
        <w:rPr>
          <w:rFonts w:ascii="Times New Roman" w:hAnsi="Times New Roman" w:cs="Times New Roman"/>
          <w:sz w:val="28"/>
          <w:szCs w:val="28"/>
        </w:rPr>
      </w:pPr>
    </w:p>
    <w:p w:rsidR="00AF41D4" w:rsidRPr="00927495" w:rsidRDefault="00AF41D4" w:rsidP="00927495">
      <w:pPr>
        <w:spacing w:before="100" w:beforeAutospacing="1" w:after="100" w:afterAutospacing="1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 можно выделить виртуальные лаборатории, иллюстрирующие закономерности протекания химических реакций на количественном уровне. Количественные изменения в этом случае интерпретируются в виде графиков и числовых таблиц. К виртуальным лабораториям такого типа следует отнести </w:t>
      </w: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Start"/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yper</w:t>
      </w:r>
      <w:proofErr w:type="spellEnd"/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hem</w:t>
      </w:r>
      <w:proofErr w:type="spellEnd"/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ChemStations</w:t>
      </w:r>
      <w:proofErr w:type="spellEnd"/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ChemCAD</w:t>
      </w:r>
      <w:proofErr w:type="spellEnd"/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др.</w:t>
      </w:r>
    </w:p>
    <w:p w:rsidR="00AF41D4" w:rsidRPr="00927495" w:rsidRDefault="00AF41D4" w:rsidP="00AF41D4">
      <w:pPr>
        <w:spacing w:before="100" w:beforeAutospacing="1" w:after="100" w:afterAutospacing="1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Виртуальные лаборатории смешанного типа позволяют моделировать признаки, условия и закономерности протекания химических процессов (например, </w:t>
      </w:r>
      <w:proofErr w:type="spellStart"/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CrocodileChemistry</w:t>
      </w:r>
      <w:proofErr w:type="spellEnd"/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AF41D4" w:rsidRPr="00927495" w:rsidRDefault="00AF41D4" w:rsidP="00AF41D4">
      <w:pPr>
        <w:spacing w:before="100" w:beforeAutospacing="1" w:after="100" w:afterAutospacing="1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Предложенная классификация виртуального химического  эксперимента создает основу для разработки методики его использования в практике предметного обучения химии в средней школе. При этом необходимо выявить основные методические требования к демонстрированию виртуальных опытов на уроках химии. Очевидно, что к виртуальному химическому эксперименту следует предъявлять и ранее разработанные в методике обучения химии требования к демонстрационному химическому эксперименту. К ним, в первую очередь, относятся наглядность, простота, надежность и необходимость теоретического объяснения результатов эксперимента.</w:t>
      </w:r>
    </w:p>
    <w:p w:rsidR="00AF41D4" w:rsidRPr="00927495" w:rsidRDefault="00AF41D4" w:rsidP="00AF41D4">
      <w:pPr>
        <w:spacing w:before="100" w:beforeAutospacing="1" w:after="100" w:afterAutospacing="1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Виртуальные лаборатории позволяют моделировать химический эксперимент, который по каким либо причинам невозможно реализовать в школьной химической лаборатории (дороговизны реактивов, опасности, временных ограничений). Компьютерные модели позволяют получать в динамике наглядные запоминающиеся иллюстрации сложных или опасных химических опытов, воспроизвести их тонкие детали, которые могут ускользать при проведении реального эксперимента. Компьютерное моделирование позволяет изменять временной масштаб, варьировать в широких пределах параметры и условия проведения опыта, а также моделировать ситуации, недоступные в реальном эксперименте.</w:t>
      </w:r>
    </w:p>
    <w:p w:rsidR="00AF41D4" w:rsidRPr="00927495" w:rsidRDefault="00AF41D4" w:rsidP="00AF41D4">
      <w:pPr>
        <w:spacing w:before="100" w:beforeAutospacing="1" w:after="100" w:afterAutospacing="1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Выполняя лабораторные опыты и практические работы с использованием виртуальных лабораторий, учащиеся самостоятельно исследуют химические явления и закономерности, на практике убеждаясь в их достоверности. Естественно, что эта практическая деятельность учеников не может осуществляться без руководящего слова учителя. Важным достоинством виртуального учебного эксперимента является то, что учащиеся могут </w:t>
      </w:r>
      <w:r w:rsidRPr="009274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возвращаться к нему много раз, что способствует более прочному и глубокому усвоению материала. При этом наши наблюдения показывают, что методически правильно организованная работа школьников в виртуальной лаборатории способствует более глубокому формированию экспериментальных умений и навыков, чем аналогичный демонстрационный эксперимент.</w:t>
      </w:r>
    </w:p>
    <w:p w:rsidR="008E007A" w:rsidRPr="00927495" w:rsidRDefault="008E007A">
      <w:pPr>
        <w:rPr>
          <w:rFonts w:ascii="Times New Roman" w:hAnsi="Times New Roman" w:cs="Times New Roman"/>
          <w:sz w:val="28"/>
          <w:szCs w:val="28"/>
        </w:rPr>
      </w:pPr>
    </w:p>
    <w:sectPr w:rsidR="008E007A" w:rsidRPr="00927495" w:rsidSect="00D3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4562"/>
    <w:multiLevelType w:val="multilevel"/>
    <w:tmpl w:val="EDA6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1D4"/>
    <w:rsid w:val="001A0D7B"/>
    <w:rsid w:val="00273FEC"/>
    <w:rsid w:val="006D5C49"/>
    <w:rsid w:val="00851062"/>
    <w:rsid w:val="008E007A"/>
    <w:rsid w:val="008E7251"/>
    <w:rsid w:val="00927495"/>
    <w:rsid w:val="0094192E"/>
    <w:rsid w:val="00A54BBA"/>
    <w:rsid w:val="00AF41D4"/>
    <w:rsid w:val="00BF6768"/>
    <w:rsid w:val="00CD5842"/>
    <w:rsid w:val="00D318E0"/>
    <w:rsid w:val="00F0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E0"/>
  </w:style>
  <w:style w:type="paragraph" w:styleId="1">
    <w:name w:val="heading 1"/>
    <w:basedOn w:val="a"/>
    <w:link w:val="10"/>
    <w:uiPriority w:val="9"/>
    <w:qFormat/>
    <w:rsid w:val="00AF4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1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F41D4"/>
  </w:style>
  <w:style w:type="paragraph" w:styleId="a3">
    <w:name w:val="Balloon Text"/>
    <w:basedOn w:val="a"/>
    <w:link w:val="a4"/>
    <w:uiPriority w:val="99"/>
    <w:semiHidden/>
    <w:unhideWhenUsed/>
    <w:rsid w:val="00AF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E7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.mailru.su/mcached?c=19-1%3A99-2&amp;qurl=http%3A//www.virtulab.net/index.php%3Fid%3D57%26itemid%3D108%26layout%3Dblog%26option%3Dcom_content%26view%3Dcategory&amp;q=%D0%B2%D0%B8%D1%80%D1%82%D1%83%D0%B0%D0%BB%D1%8C%D0%BD%D0%B0%D1%8F%20%D0%BB%D0%B0%D0%B1%D0%BE%D1%80%D0%B0%D1%82%D0%BE%D1%80%D0%B8%D1%8F%20%D0%BF%D0%BE%20%D1%85%D0%B8%D0%BC%D0%B8%D0%B8%20%D1%81%D0%BA%D0%B0%D1%87%D0%B0%D1%82%D1%8C%20%D0%B1%D0%B5%D1%81%D0%BF%D0%BB%D0%B0%D1%82%D0%BD%D0%BE&amp;r=13574873&amp;fr=webhsm" TargetMode="External"/><Relationship Id="rId5" Type="http://schemas.openxmlformats.org/officeDocument/2006/relationships/hyperlink" Target="http://www.virtulab.net/index.php?id=57&amp;itemid=108&amp;layout=blog&amp;option=com_content&amp;view=categ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2014-03-13T11:15:00Z</dcterms:created>
  <dcterms:modified xsi:type="dcterms:W3CDTF">2014-03-13T14:58:00Z</dcterms:modified>
</cp:coreProperties>
</file>