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43" w:rsidRPr="00C15E43" w:rsidRDefault="00C15E43" w:rsidP="00C15E43">
      <w:pPr>
        <w:rPr>
          <w:rFonts w:eastAsia="Times New Roman" w:cs="Times New Roman"/>
          <w:szCs w:val="24"/>
          <w:lang w:eastAsia="ru-RU"/>
        </w:rPr>
      </w:pPr>
      <w:r w:rsidRPr="00C15E43">
        <w:rPr>
          <w:rFonts w:eastAsia="Times New Roman" w:cs="Times New Roman"/>
          <w:szCs w:val="24"/>
          <w:lang w:eastAsia="ru-RU"/>
        </w:rPr>
        <w:br/>
      </w:r>
    </w:p>
    <w:p w:rsidR="00C15E43" w:rsidRPr="00C15E43" w:rsidRDefault="00C15E43" w:rsidP="00C15E43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15E43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План-конспект урока </w:t>
      </w:r>
      <w:r w:rsidR="00EA05F0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дизайна</w:t>
      </w:r>
      <w:r w:rsidRPr="00C15E43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на тему</w:t>
      </w:r>
    </w:p>
    <w:p w:rsidR="00C15E43" w:rsidRPr="00C15E43" w:rsidRDefault="00C15E43" w:rsidP="00C15E43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«</w:t>
      </w:r>
      <w:r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Орнамент. Происхождение и назначение</w:t>
      </w:r>
      <w:r w:rsidRPr="00C15E43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="0048771E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Стилизация. </w:t>
      </w:r>
      <w:r w:rsidRPr="00C15E43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6B5F54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Основные законы композиционного построения орнамента. </w:t>
      </w:r>
      <w:r w:rsidRPr="00C15E43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Характерные черты орнаментов. Виды орнаментов»</w:t>
      </w:r>
    </w:p>
    <w:p w:rsidR="000345BD" w:rsidRDefault="00C15E43" w:rsidP="00C15E43">
      <w:pPr>
        <w:shd w:val="clear" w:color="auto" w:fill="FFFFFF"/>
        <w:ind w:firstLine="4820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Выполнил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>и:</w:t>
      </w:r>
    </w:p>
    <w:p w:rsidR="00C15E43" w:rsidRDefault="000345BD" w:rsidP="000345BD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="00C15E43">
        <w:rPr>
          <w:rFonts w:eastAsia="Times New Roman" w:cs="Times New Roman"/>
          <w:color w:val="000000"/>
          <w:sz w:val="28"/>
          <w:szCs w:val="28"/>
          <w:lang w:eastAsia="ru-RU"/>
        </w:rPr>
        <w:t>учитель дизайна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Терентьева </w:t>
      </w:r>
      <w:proofErr w:type="spellStart"/>
      <w:r w:rsidR="00C15E43">
        <w:rPr>
          <w:rFonts w:eastAsia="Times New Roman" w:cs="Times New Roman"/>
          <w:color w:val="000000"/>
          <w:sz w:val="28"/>
          <w:szCs w:val="28"/>
          <w:lang w:eastAsia="ru-RU"/>
        </w:rPr>
        <w:t>Г.А</w:t>
      </w:r>
      <w:proofErr w:type="spellEnd"/>
      <w:r w:rsidR="00C15E43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</w:p>
    <w:p w:rsidR="000345BD" w:rsidRPr="000345BD" w:rsidRDefault="000345BD" w:rsidP="000345BD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учитель ИЗО и дизайна Герасименко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/>
        </w:rPr>
        <w:t>Т.Б</w:t>
      </w:r>
      <w:proofErr w:type="spellEnd"/>
      <w:r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Класс - 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6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Тема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« Виды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 типы 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орнаментов</w:t>
      </w:r>
      <w:r w:rsidR="00FF3147">
        <w:rPr>
          <w:rFonts w:eastAsia="Times New Roman" w:cs="Times New Roman"/>
          <w:color w:val="000000"/>
          <w:sz w:val="28"/>
          <w:szCs w:val="28"/>
          <w:lang w:eastAsia="ru-RU"/>
        </w:rPr>
        <w:t>. Создание мотива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Цели урока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C15E43" w:rsidRPr="00C15E43" w:rsidRDefault="00C15E43" w:rsidP="00C15E43">
      <w:pPr>
        <w:numPr>
          <w:ilvl w:val="0"/>
          <w:numId w:val="1"/>
        </w:num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Образовательная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 познакомить с понятиями «орнамент», «раппорт»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>,  «мотив»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; ознакомить учащихся с символикой в орнаменте;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углублять и расширять знания об истории и развитии народных художественных промыслов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  <w:r w:rsidR="000345BD" w:rsidRPr="000345B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>правилами стилизации и создания орнамента</w:t>
      </w:r>
    </w:p>
    <w:p w:rsidR="00C15E43" w:rsidRPr="00C15E43" w:rsidRDefault="00C15E43" w:rsidP="00C15E43">
      <w:pPr>
        <w:numPr>
          <w:ilvl w:val="0"/>
          <w:numId w:val="1"/>
        </w:num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Развивающая: развивать образное мышление, внимание фантазию; развивать способности профессиональной адаптации к изменяющимся социально-экономическим условиям; сформировать у учащихся целостное восприятие народного искусства как часть культуры народа; развивать творческое воображение.</w:t>
      </w:r>
    </w:p>
    <w:p w:rsidR="00C15E43" w:rsidRPr="00C15E43" w:rsidRDefault="00C15E43" w:rsidP="00C15E43">
      <w:pPr>
        <w:numPr>
          <w:ilvl w:val="0"/>
          <w:numId w:val="1"/>
        </w:num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Воспитательная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 привитие интереса к культуре, к истокам народного творчества; воспитание усидчивости, аккуратности, терпения довести начатое дело до конца; воспитать экономичное отношение к используемым материалам, привитие основ культуры труда.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Тип урока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 комбинированный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proofErr w:type="gramStart"/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Методы проведения занятий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 рассказ, объяснение, беседа, лекция, демонстрация, самостоятельная работа, фронтальный опрос.</w:t>
      </w:r>
      <w:proofErr w:type="gramEnd"/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proofErr w:type="spellStart"/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Межпредметные</w:t>
      </w:r>
      <w:proofErr w:type="spellEnd"/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 связи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, история, окружающий мир</w:t>
      </w:r>
    </w:p>
    <w:p w:rsidR="000345BD" w:rsidRDefault="00C15E43" w:rsidP="00C15E43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Объект труда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составление мотива для создания 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орнамента 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Оборудование и учебно-наглядные пособия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C15E43" w:rsidRPr="00C15E43" w:rsidRDefault="00C15E43" w:rsidP="00C15E43">
      <w:pPr>
        <w:numPr>
          <w:ilvl w:val="0"/>
          <w:numId w:val="2"/>
        </w:num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Для учителя: Мультимедийный проектор, компьютер, презентация в формате 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PowerPoint</w:t>
      </w:r>
      <w:proofErr w:type="spell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, иллюстрации с изобра</w:t>
      </w:r>
      <w:r w:rsidR="000345BD">
        <w:rPr>
          <w:rFonts w:eastAsia="Times New Roman" w:cs="Times New Roman"/>
          <w:color w:val="000000"/>
          <w:sz w:val="28"/>
          <w:szCs w:val="28"/>
          <w:lang w:eastAsia="ru-RU"/>
        </w:rPr>
        <w:t>жением орнаментов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C15E43" w:rsidRPr="00C15E43" w:rsidRDefault="00C15E43" w:rsidP="00C15E43">
      <w:pPr>
        <w:numPr>
          <w:ilvl w:val="0"/>
          <w:numId w:val="2"/>
        </w:num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Для учащихся: Тетрадь, цветные карандаши или фломастеры, альбомные листы.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Литература для учителя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C15E43" w:rsidRPr="00C15E43" w:rsidRDefault="00C15E43" w:rsidP="00C15E43">
      <w:pPr>
        <w:numPr>
          <w:ilvl w:val="0"/>
          <w:numId w:val="3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Маслова, Г. С. Орнамент русской народной вышивки как историко-этнографический источник. М.: Наука, 1978. – 216 с.</w:t>
      </w:r>
    </w:p>
    <w:p w:rsidR="00C15E43" w:rsidRPr="00C15E43" w:rsidRDefault="00C15E43" w:rsidP="00C15E43">
      <w:pPr>
        <w:numPr>
          <w:ilvl w:val="0"/>
          <w:numId w:val="3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Фокина, 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Л.В</w:t>
      </w:r>
      <w:proofErr w:type="spell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. Орнамент: учеб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особие / 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Л.В</w:t>
      </w:r>
      <w:proofErr w:type="spell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. Фокина. – Ростов-на Дону: Феникс, 2000. – 96 с.</w:t>
      </w:r>
    </w:p>
    <w:p w:rsidR="00C15E43" w:rsidRPr="00C15E43" w:rsidRDefault="00C15E43" w:rsidP="00C15E43">
      <w:pPr>
        <w:numPr>
          <w:ilvl w:val="0"/>
          <w:numId w:val="3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Эзотерический интернет-магазин и форум “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Магистериум</w:t>
      </w:r>
      <w:proofErr w:type="spell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”.</w:t>
      </w:r>
      <w:r w:rsidRPr="00C15E43">
        <w:rPr>
          <w:rFonts w:ascii="Arial" w:eastAsia="Times New Roman" w:hAnsi="Arial" w:cs="Arial"/>
          <w:b/>
          <w:bCs/>
          <w:color w:val="667721"/>
          <w:sz w:val="22"/>
          <w:lang w:eastAsia="ru-RU"/>
        </w:rPr>
        <w:t> 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Русская вышивка. Значение элементов русского народного орнамента вышивки и ручного ткачества. 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 http://magicbay.ru/dir.php?id=71</w:t>
      </w:r>
    </w:p>
    <w:p w:rsidR="00C15E43" w:rsidRPr="00C15E43" w:rsidRDefault="00C15E43" w:rsidP="00C15E4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Литература для учащихся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0345BD" w:rsidRPr="000345BD" w:rsidRDefault="000345BD" w:rsidP="00C15E43">
      <w:pPr>
        <w:numPr>
          <w:ilvl w:val="0"/>
          <w:numId w:val="4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Слайд-шоу. Значение и создание  орнаментов</w:t>
      </w:r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. </w:t>
      </w:r>
    </w:p>
    <w:p w:rsidR="000345BD" w:rsidRDefault="000345BD" w:rsidP="000345BD">
      <w:pPr>
        <w:numPr>
          <w:ilvl w:val="0"/>
          <w:numId w:val="4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Фокина, </w:t>
      </w:r>
      <w:proofErr w:type="spellStart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Л.В</w:t>
      </w:r>
      <w:proofErr w:type="spellEnd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. Орнамент: учеб</w:t>
      </w:r>
      <w:proofErr w:type="gramStart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особие / </w:t>
      </w:r>
      <w:proofErr w:type="spellStart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Л.В</w:t>
      </w:r>
      <w:proofErr w:type="spellEnd"/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. Фокина. – Ростов-на-Дону: Феникс, 2000. – 96 с.</w:t>
      </w:r>
    </w:p>
    <w:p w:rsidR="00C15E43" w:rsidRPr="000345BD" w:rsidRDefault="00C15E43" w:rsidP="000345B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0345BD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Оформление доски</w:t>
      </w:r>
      <w:r w:rsidRPr="000345BD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  <w:r w:rsidR="000345BD" w:rsidRPr="000345BD">
        <w:rPr>
          <w:rFonts w:ascii="Arial" w:eastAsia="Times New Roman" w:hAnsi="Arial" w:cs="Arial"/>
          <w:color w:val="000000"/>
          <w:sz w:val="22"/>
          <w:lang w:eastAsia="ru-RU"/>
        </w:rPr>
        <w:t xml:space="preserve">    </w:t>
      </w:r>
      <w:r w:rsidRPr="000345BD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Орнаменты народов России</w:t>
      </w:r>
    </w:p>
    <w:p w:rsidR="00C15E43" w:rsidRPr="00C15E43" w:rsidRDefault="00C15E43" w:rsidP="00C15E43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C15E43" w:rsidRPr="00C15E43" w:rsidRDefault="00C15E43" w:rsidP="00C15E43">
      <w:pPr>
        <w:numPr>
          <w:ilvl w:val="0"/>
          <w:numId w:val="5"/>
        </w:numPr>
        <w:shd w:val="clear" w:color="auto" w:fill="FFFFFF"/>
        <w:ind w:left="78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Организационная часть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(2 мин.)</w:t>
      </w:r>
    </w:p>
    <w:p w:rsidR="00C15E43" w:rsidRPr="00C15E43" w:rsidRDefault="00C15E43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1.1. Приветствие</w:t>
      </w:r>
    </w:p>
    <w:p w:rsidR="00C15E43" w:rsidRPr="00C15E43" w:rsidRDefault="00C15E43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1.2. Контроль посещаемости</w:t>
      </w:r>
    </w:p>
    <w:p w:rsidR="00C15E43" w:rsidRPr="00C15E43" w:rsidRDefault="000345BD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1.3</w:t>
      </w:r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. Сообщение темы и плана работы на уроке</w:t>
      </w:r>
    </w:p>
    <w:p w:rsidR="00C15E43" w:rsidRPr="00C15E43" w:rsidRDefault="00C15E43" w:rsidP="00C15E43">
      <w:pPr>
        <w:numPr>
          <w:ilvl w:val="0"/>
          <w:numId w:val="6"/>
        </w:numPr>
        <w:shd w:val="clear" w:color="auto" w:fill="FFFFFF"/>
        <w:ind w:left="78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Проверка домашнего задания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(4 мин.)</w:t>
      </w:r>
    </w:p>
    <w:p w:rsidR="00C15E43" w:rsidRPr="00C15E43" w:rsidRDefault="00C15E43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Вопросы к классу:</w:t>
      </w:r>
    </w:p>
    <w:p w:rsidR="00C15E43" w:rsidRPr="00C15E43" w:rsidRDefault="00C15E43" w:rsidP="00C15E43">
      <w:pPr>
        <w:numPr>
          <w:ilvl w:val="0"/>
          <w:numId w:val="7"/>
        </w:numPr>
        <w:shd w:val="clear" w:color="auto" w:fill="FFFFFF"/>
        <w:ind w:left="1440" w:firstLine="284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Что такое композиция? (Это такая организация картинной плоскости, при которой устанавливаются закономерные, согласованные отношения между картинной плоскостью и изображением)</w:t>
      </w:r>
    </w:p>
    <w:p w:rsidR="00C15E43" w:rsidRPr="00C15E43" w:rsidRDefault="00C15E43" w:rsidP="00C15E43">
      <w:pPr>
        <w:numPr>
          <w:ilvl w:val="0"/>
          <w:numId w:val="7"/>
        </w:numPr>
        <w:shd w:val="clear" w:color="auto" w:fill="FFFFFF"/>
        <w:ind w:left="1440" w:firstLine="284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Что такое симметрия? 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(Это греческое слово, означает «гармонию», «соразмерность».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15E43">
        <w:rPr>
          <w:rFonts w:eastAsia="Times New Roman" w:cs="Times New Roman"/>
          <w:color w:val="000000"/>
          <w:sz w:val="22"/>
          <w:lang w:eastAsia="ru-RU"/>
        </w:rPr>
        <w:t> 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Симметрична фигура (или группа фигур), если части, ее составляющие, будут равными и однообразно расположенными)</w:t>
      </w:r>
      <w:proofErr w:type="gramEnd"/>
    </w:p>
    <w:p w:rsidR="00C15E43" w:rsidRPr="00C15E43" w:rsidRDefault="00C15E43" w:rsidP="00C15E43">
      <w:pPr>
        <w:numPr>
          <w:ilvl w:val="0"/>
          <w:numId w:val="7"/>
        </w:numPr>
        <w:shd w:val="clear" w:color="auto" w:fill="FFFFFF"/>
        <w:ind w:left="1440" w:firstLine="284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ассиметрия</w:t>
      </w:r>
      <w:proofErr w:type="spell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? 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(Если в предмете (или фигуре) отсутствуют элементы симметрии, то их называют асимметричными.</w:t>
      </w:r>
      <w:proofErr w:type="gramEnd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Асимметрия всегда придает пластической форме динамику и выявляет ее потенциальную способность к движению)</w:t>
      </w:r>
      <w:proofErr w:type="gramEnd"/>
    </w:p>
    <w:p w:rsidR="00C15E43" w:rsidRPr="00C15E43" w:rsidRDefault="00C15E43" w:rsidP="00C15E43">
      <w:pPr>
        <w:numPr>
          <w:ilvl w:val="0"/>
          <w:numId w:val="8"/>
        </w:numPr>
        <w:shd w:val="clear" w:color="auto" w:fill="FFFFFF"/>
        <w:ind w:left="78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Изложение нового материала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(</w:t>
      </w:r>
      <w:r w:rsidR="00892979">
        <w:rPr>
          <w:rFonts w:eastAsia="Times New Roman" w:cs="Times New Roman"/>
          <w:color w:val="000000"/>
          <w:sz w:val="28"/>
          <w:szCs w:val="28"/>
          <w:lang w:eastAsia="ru-RU"/>
        </w:rPr>
        <w:t>25</w:t>
      </w:r>
      <w:bookmarkStart w:id="0" w:name="_GoBack"/>
      <w:bookmarkEnd w:id="0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мин.)</w:t>
      </w:r>
    </w:p>
    <w:p w:rsidR="00C15E43" w:rsidRP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Профессия дизайнера является одной из привлекательных профессий, т.к. она становится сегодня всё более востребованной. Целью дизайна является создание гармоничной предметной среды, наиболее полно удовлетворяющей материальные и духовные потребности человека.</w:t>
      </w:r>
    </w:p>
    <w:p w:rsidR="00C15E43" w:rsidRP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Дизайнер одежды – это изобретатель. Он придумывает модели одежды, детали, аксессуары. Придумывает и адаптирует их к повседневной нашей жизни. В противном случае, как бы красиво и роскошно не выглядели идеи, они не будут востребованы.</w:t>
      </w:r>
    </w:p>
    <w:p w:rsidR="00C15E43" w:rsidRDefault="00C15E43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Безусловно, красивую и оригинальную вещь можно купить в магазине, но тогда она стоит немалых денег, а также можно сделать не менее оригинальное изделие своими руками, либо переделать из старой вещи и сэкономить деньги. Помимо этого изготовленное изделие или отделка на нем своими руками имеет и другую функцию - защитную.</w:t>
      </w:r>
    </w:p>
    <w:p w:rsidR="00C15E43" w:rsidRDefault="00C15E43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Орнамент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– в переводе с латинского - это узор, состоящий из ритмически упорядоченных элементов, предназначенный для украшения каких-либо изделий или архитектурного объекта.</w:t>
      </w:r>
    </w:p>
    <w:p w:rsidR="00FA1BB0" w:rsidRDefault="00852158" w:rsidP="00FA1BB0">
      <w:pPr>
        <w:shd w:val="clear" w:color="auto" w:fill="FFFFFF"/>
        <w:ind w:firstLine="56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Орнамент — один из древнейших видов изобразительной деятельности человека, в далеком прошлом несший в себе символический и магический </w:t>
      </w:r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смысл, знаковость. В те времена, когда человек перешел к оседлому образу жизни и начал изготавливать орудия труда и предметы быта. Стремление украсить свое жилище свойственно человеку любой эпохи. </w:t>
      </w:r>
    </w:p>
    <w:p w:rsidR="00FA1BB0" w:rsidRDefault="00FA1BB0" w:rsidP="00FA1BB0">
      <w:pPr>
        <w:shd w:val="clear" w:color="auto" w:fill="FFFFFF"/>
        <w:ind w:firstLine="568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F0663" w:rsidRDefault="000F0663" w:rsidP="00FA1BB0">
      <w:pPr>
        <w:shd w:val="clear" w:color="auto" w:fill="FFFFFF"/>
        <w:ind w:firstLine="568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B7DF8E" wp14:editId="5008319D">
            <wp:extent cx="4886325" cy="366491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81" cy="366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58" w:rsidRDefault="00852158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(Слайд 1)</w:t>
      </w:r>
    </w:p>
    <w:p w:rsidR="00FA1BB0" w:rsidRDefault="00FA1BB0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852158" w:rsidRDefault="00852158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Орнаменты имеют древний магический смысл. Например, почти у всех народов мира орнамент на одежде наносился на рукава, подол и горловину, а женщины носили фартук с орнаментом, который закрывал все детородные органы. Считалось, что таким образом можно было оградить себя от злых духов.</w:t>
      </w:r>
    </w:p>
    <w:p w:rsidR="00852158" w:rsidRDefault="00852158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A1BB0" w:rsidRDefault="00852158" w:rsidP="00852158">
      <w:pPr>
        <w:shd w:val="clear" w:color="auto" w:fill="FFFFFF"/>
        <w:ind w:firstLine="56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 древнем прикладном искусстве магический элемент преобладал над </w:t>
      </w:r>
      <w:proofErr w:type="gramStart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>эстетическим</w:t>
      </w:r>
      <w:proofErr w:type="gramEnd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>, выступая в качестве оберега от стихии и злых сил. По-видимому, самый первый орнамент украсил сосуд, вылепленный из глины, когда до изобретения гончарного круга было еще далеко. И состоял такой орнамент из ряда простых вмятин, сделанных на горловине пальцем примерно на равном расстоянии друг от друга</w:t>
      </w:r>
      <w:proofErr w:type="gramStart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.. </w:t>
      </w:r>
      <w:proofErr w:type="gramEnd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естественно, эти вмятины не могли сделать сосуд более удобным в пользовании. Однако они делали его интереснее (радовали глаз) и, главное, «защищали» от проникновения через горловину злых духов. Тоже </w:t>
      </w:r>
      <w:proofErr w:type="gramStart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>самое</w:t>
      </w:r>
      <w:proofErr w:type="gramEnd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 относится и к украшению одежды. Магические знаки на ней оберегали тело человека от злых сил. Поэтому не удивительно, что узоры-заклинания располагали на вороте, рукавах, подоле. </w:t>
      </w:r>
    </w:p>
    <w:p w:rsidR="00FA1BB0" w:rsidRPr="00C15E43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Любуясь природой, человек давно заметил в ней множество интересных, причудливых форм и цветовых оттенков: узоры крыльев бабочек и птиц, узоры на змеиной коже или на спине гусеницы, рисунки листьев разных растений и 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коры деревьев. Природа для человека - источник всего, в том числе - и вдохновения.</w:t>
      </w:r>
    </w:p>
    <w:p w:rsidR="00FA1BB0" w:rsidRPr="00C15E43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Ряд элементов орнамента имеет символическое значение. В музеях и в наших квартирах встречаются вещи, украшенные орнаментальными мотивами, смысл которых нам сейчас непонятен. Это язык символов наших далеких предков, для которых каждая линия, каждая геометрическая фигура что-то означала.</w:t>
      </w:r>
    </w:p>
    <w:p w:rsidR="00FA1BB0" w:rsidRPr="00C15E43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Что такое "символ”? Для примера возьмем самое простое и всем понятное: снежинка в узоре символизирует зиму, цветок – весну, ягода – лето. Так рисуют дети: зима - значит на рисунке будут снежинки, дождь - крупные капли, и </w:t>
      </w:r>
      <w:proofErr w:type="spell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.п</w:t>
      </w:r>
      <w:proofErr w:type="spellEnd"/>
      <w:proofErr w:type="gramEnd"/>
    </w:p>
    <w:p w:rsidR="00FA1BB0" w:rsidRPr="00C15E43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Давайте посмотрим основные символы в орнаменте. Зарисуем таблицу. </w:t>
      </w:r>
    </w:p>
    <w:p w:rsidR="00FA1BB0" w:rsidRDefault="00FA1BB0" w:rsidP="00FA1BB0">
      <w:pPr>
        <w:shd w:val="clear" w:color="auto" w:fill="FFFFFF"/>
        <w:ind w:firstLine="568"/>
        <w:jc w:val="center"/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</w:pPr>
    </w:p>
    <w:p w:rsidR="00FA1BB0" w:rsidRDefault="00FA1BB0" w:rsidP="00FA1BB0">
      <w:pPr>
        <w:shd w:val="clear" w:color="auto" w:fill="FFFFFF"/>
        <w:ind w:firstLine="568"/>
        <w:jc w:val="center"/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Символика в орнаменте</w:t>
      </w:r>
    </w:p>
    <w:p w:rsidR="00FA1BB0" w:rsidRPr="00C15E43" w:rsidRDefault="00FA1BB0" w:rsidP="00FA1BB0">
      <w:pPr>
        <w:shd w:val="clear" w:color="auto" w:fill="FFFFFF"/>
        <w:ind w:firstLine="568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</w:p>
    <w:tbl>
      <w:tblPr>
        <w:tblW w:w="960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bookmarkStart w:id="1" w:name="f3f17ce5bac955db079565ca2f2a09d0ea893c8a"/>
            <w:bookmarkStart w:id="2" w:name="0"/>
            <w:bookmarkEnd w:id="1"/>
            <w:bookmarkEnd w:id="2"/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Значение символа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Солнце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– источник жизни, обладающий живительной силой.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Земля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– изображение женской фигуры, матери-Земли.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Птицы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– спутники солнца, символ добра, любви, мира, согласия в доме.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Конь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– оберег домашнего очага, символ добра.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Древо – 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символ жизни, единства рода.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Огонь 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– очистительная сила.</w:t>
            </w:r>
          </w:p>
        </w:tc>
      </w:tr>
      <w:tr w:rsidR="00FA1BB0" w:rsidRPr="00C15E43" w:rsidTr="00AC2650">
        <w:trPr>
          <w:trHeight w:val="445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1BB0" w:rsidRPr="00C15E43" w:rsidRDefault="00FA1BB0" w:rsidP="00AC2650">
            <w:pPr>
              <w:spacing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C15E4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Вода – </w:t>
            </w:r>
            <w:r w:rsidRPr="00C15E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живительная сила.</w:t>
            </w:r>
          </w:p>
        </w:tc>
      </w:tr>
    </w:tbl>
    <w:p w:rsidR="00FA1BB0" w:rsidRDefault="00FA1BB0" w:rsidP="00852158">
      <w:pPr>
        <w:shd w:val="clear" w:color="auto" w:fill="FFFFFF"/>
        <w:ind w:firstLine="56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Таблица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1</w:t>
      </w:r>
      <w:proofErr w:type="gramEnd"/>
    </w:p>
    <w:p w:rsidR="00FA1BB0" w:rsidRDefault="00FA1BB0" w:rsidP="00852158">
      <w:pPr>
        <w:shd w:val="clear" w:color="auto" w:fill="FFFFFF"/>
        <w:ind w:firstLine="56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852158" w:rsidRDefault="00852158" w:rsidP="00852158">
      <w:pPr>
        <w:shd w:val="clear" w:color="auto" w:fill="FFFFFF"/>
        <w:ind w:firstLine="56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Возникновение орнамента уходит своими корнями </w:t>
      </w:r>
      <w:proofErr w:type="gramStart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>в глубь</w:t>
      </w:r>
      <w:proofErr w:type="gramEnd"/>
      <w:r w:rsidRPr="00852158">
        <w:rPr>
          <w:rFonts w:cs="Times New Roman"/>
          <w:color w:val="000000"/>
          <w:sz w:val="28"/>
          <w:szCs w:val="28"/>
          <w:shd w:val="clear" w:color="auto" w:fill="FFFFFF"/>
        </w:rPr>
        <w:t xml:space="preserve"> веков и, впервые, его следы запечатлены в эпоху палеолита (15—10 тыс. лет до н. э.). В культуре неолита орнамент достиг уже большого разнообразия форм и стал доминировать. Со временем орнамент теряет своё господствующее положение и познавательное значение, сохраняя, однако, за собой важную упорядочивающую и украшающую роль в системе пластического творчества. Каждая эпоха, стиль, последовательно выявившаяся национальная культура вырабатывали свою систему; поэтому орнамент является надёжным признаком принадлежности произведений к определённому времени, народу, стране. Цель орнамента определилась — украшать. </w:t>
      </w:r>
    </w:p>
    <w:p w:rsidR="00FA1BB0" w:rsidRPr="00852158" w:rsidRDefault="00FA1BB0" w:rsidP="00FA1BB0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852158" w:rsidRDefault="00852158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852158" w:rsidRDefault="0048771E" w:rsidP="00FA1BB0">
      <w:pPr>
        <w:shd w:val="clear" w:color="auto" w:fill="FFFFFF"/>
        <w:ind w:firstLine="568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DFF016" wp14:editId="2E0A67AA">
            <wp:extent cx="4886325" cy="366491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56" cy="366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852158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(Слайд 2)</w:t>
      </w:r>
    </w:p>
    <w:p w:rsidR="00852158" w:rsidRDefault="000345BD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345B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Стилизация - это использование в творческой деятельности уже встречавшихся в истории мирового искусства художественных форм и приемов, стилевых черт в новом содержательном контексте для достижения определенных идеологических и эстетических целей. </w:t>
      </w:r>
      <w:proofErr w:type="gramStart"/>
      <w:r w:rsidRPr="000345BD">
        <w:rPr>
          <w:rFonts w:eastAsia="Times New Roman" w:cs="Times New Roman"/>
          <w:color w:val="000000"/>
          <w:sz w:val="28"/>
          <w:szCs w:val="28"/>
          <w:lang w:eastAsia="ru-RU"/>
        </w:rPr>
        <w:t>Каждый материал диктует свой способ стилизации)</w:t>
      </w:r>
      <w:proofErr w:type="gramEnd"/>
    </w:p>
    <w:p w:rsidR="00FA1BB0" w:rsidRPr="00FA1BB0" w:rsidRDefault="00FA1BB0" w:rsidP="00FA1BB0">
      <w:pPr>
        <w:pStyle w:val="a5"/>
        <w:shd w:val="clear" w:color="auto" w:fill="FFFFFF"/>
        <w:spacing w:before="0" w:beforeAutospacing="0" w:after="0" w:afterAutospacing="0"/>
        <w:ind w:firstLine="568"/>
        <w:textAlignment w:val="baseline"/>
        <w:rPr>
          <w:color w:val="3A3A3A"/>
          <w:sz w:val="28"/>
          <w:szCs w:val="28"/>
        </w:rPr>
      </w:pPr>
      <w:r w:rsidRPr="00FA1BB0">
        <w:rPr>
          <w:color w:val="3A3A3A"/>
          <w:sz w:val="28"/>
          <w:szCs w:val="28"/>
          <w:bdr w:val="none" w:sz="0" w:space="0" w:color="auto" w:frame="1"/>
        </w:rPr>
        <w:t xml:space="preserve">В творческом процессе проектирования  орнамента приходится отбрасывать несущественные  детали и подробности предметов и оставлять только  общие, наиболее характерные и отличительные </w:t>
      </w:r>
      <w:proofErr w:type="spellStart"/>
      <w:r w:rsidRPr="00FA1BB0">
        <w:rPr>
          <w:color w:val="3A3A3A"/>
          <w:sz w:val="28"/>
          <w:szCs w:val="28"/>
          <w:bdr w:val="none" w:sz="0" w:space="0" w:color="auto" w:frame="1"/>
        </w:rPr>
        <w:t>черты</w:t>
      </w:r>
      <w:proofErr w:type="gramStart"/>
      <w:r w:rsidRPr="00FA1BB0">
        <w:rPr>
          <w:color w:val="3A3A3A"/>
          <w:sz w:val="28"/>
          <w:szCs w:val="28"/>
          <w:bdr w:val="none" w:sz="0" w:space="0" w:color="auto" w:frame="1"/>
        </w:rPr>
        <w:t>.Н</w:t>
      </w:r>
      <w:proofErr w:type="gramEnd"/>
      <w:r w:rsidRPr="00FA1BB0">
        <w:rPr>
          <w:color w:val="3A3A3A"/>
          <w:sz w:val="28"/>
          <w:szCs w:val="28"/>
          <w:bdr w:val="none" w:sz="0" w:space="0" w:color="auto" w:frame="1"/>
        </w:rPr>
        <w:t>апример</w:t>
      </w:r>
      <w:proofErr w:type="spellEnd"/>
      <w:r w:rsidRPr="00FA1BB0">
        <w:rPr>
          <w:color w:val="3A3A3A"/>
          <w:sz w:val="28"/>
          <w:szCs w:val="28"/>
          <w:bdr w:val="none" w:sz="0" w:space="0" w:color="auto" w:frame="1"/>
        </w:rPr>
        <w:t xml:space="preserve"> ,цветок ромашки  или подсолнуха может выглядеть в орнаменте </w:t>
      </w:r>
      <w:proofErr w:type="spellStart"/>
      <w:r w:rsidRPr="00FA1BB0">
        <w:rPr>
          <w:color w:val="3A3A3A"/>
          <w:sz w:val="28"/>
          <w:szCs w:val="28"/>
          <w:bdr w:val="none" w:sz="0" w:space="0" w:color="auto" w:frame="1"/>
        </w:rPr>
        <w:t>упрощенно.Вначале</w:t>
      </w:r>
      <w:proofErr w:type="spellEnd"/>
      <w:r w:rsidRPr="00FA1BB0">
        <w:rPr>
          <w:color w:val="3A3A3A"/>
          <w:sz w:val="28"/>
          <w:szCs w:val="28"/>
          <w:bdr w:val="none" w:sz="0" w:space="0" w:color="auto" w:frame="1"/>
        </w:rPr>
        <w:t xml:space="preserve"> выполняется зарисовка с натуры, максимально верно передающая сходство и подробности (этап «фотографирования»).</w:t>
      </w:r>
    </w:p>
    <w:p w:rsidR="00FA1BB0" w:rsidRPr="00FA1BB0" w:rsidRDefault="00FA1BB0" w:rsidP="00FA1BB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A3A3A"/>
          <w:sz w:val="28"/>
          <w:szCs w:val="28"/>
        </w:rPr>
      </w:pPr>
      <w:r w:rsidRPr="00FA1BB0">
        <w:rPr>
          <w:color w:val="3A3A3A"/>
          <w:sz w:val="28"/>
          <w:szCs w:val="28"/>
          <w:bdr w:val="none" w:sz="0" w:space="0" w:color="auto" w:frame="1"/>
        </w:rPr>
        <w:t xml:space="preserve">Далее  переход от зарисовки к условной </w:t>
      </w:r>
      <w:proofErr w:type="spellStart"/>
      <w:r w:rsidRPr="00FA1BB0">
        <w:rPr>
          <w:color w:val="3A3A3A"/>
          <w:sz w:val="28"/>
          <w:szCs w:val="28"/>
          <w:bdr w:val="none" w:sz="0" w:space="0" w:color="auto" w:frame="1"/>
        </w:rPr>
        <w:t>форме</w:t>
      </w:r>
      <w:proofErr w:type="gramStart"/>
      <w:r w:rsidRPr="00FA1BB0">
        <w:rPr>
          <w:color w:val="3A3A3A"/>
          <w:sz w:val="28"/>
          <w:szCs w:val="28"/>
          <w:bdr w:val="none" w:sz="0" w:space="0" w:color="auto" w:frame="1"/>
        </w:rPr>
        <w:t>.Э</w:t>
      </w:r>
      <w:proofErr w:type="gramEnd"/>
      <w:r w:rsidRPr="00FA1BB0">
        <w:rPr>
          <w:color w:val="3A3A3A"/>
          <w:sz w:val="28"/>
          <w:szCs w:val="28"/>
          <w:bdr w:val="none" w:sz="0" w:space="0" w:color="auto" w:frame="1"/>
        </w:rPr>
        <w:t>то</w:t>
      </w:r>
      <w:proofErr w:type="spellEnd"/>
      <w:r w:rsidRPr="00FA1BB0">
        <w:rPr>
          <w:color w:val="3A3A3A"/>
          <w:sz w:val="28"/>
          <w:szCs w:val="28"/>
          <w:bdr w:val="none" w:sz="0" w:space="0" w:color="auto" w:frame="1"/>
        </w:rPr>
        <w:t xml:space="preserve"> второй этап — перевоплощения, трансформации, стилизации мотива. Из одной зарисовки можно извлечь  различные орнаментальные решения.</w:t>
      </w:r>
    </w:p>
    <w:p w:rsidR="00FA1BB0" w:rsidRPr="00FA1BB0" w:rsidRDefault="00FA1BB0" w:rsidP="00FA1BB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A3A3A"/>
          <w:sz w:val="28"/>
          <w:szCs w:val="28"/>
        </w:rPr>
      </w:pPr>
      <w:r w:rsidRPr="00FA1BB0">
        <w:rPr>
          <w:color w:val="3A3A3A"/>
          <w:sz w:val="28"/>
          <w:szCs w:val="28"/>
          <w:bdr w:val="none" w:sz="0" w:space="0" w:color="auto" w:frame="1"/>
        </w:rPr>
        <w:t xml:space="preserve">Художник может изменять предмет в любой степени, отход от натуры бывает очень значительным. Цветок, лист, ветку можно трактовать почти как геометрические формы или сохранить природные плавные очертания. Например, преобразовать живописными средствами реальный образ цветка </w:t>
      </w:r>
      <w:proofErr w:type="gramStart"/>
      <w:r w:rsidRPr="00FA1BB0">
        <w:rPr>
          <w:color w:val="3A3A3A"/>
          <w:sz w:val="28"/>
          <w:szCs w:val="28"/>
          <w:bdr w:val="none" w:sz="0" w:space="0" w:color="auto" w:frame="1"/>
        </w:rPr>
        <w:t>в</w:t>
      </w:r>
      <w:proofErr w:type="gramEnd"/>
      <w:r w:rsidRPr="00FA1BB0">
        <w:rPr>
          <w:color w:val="3A3A3A"/>
          <w:sz w:val="28"/>
          <w:szCs w:val="28"/>
          <w:bdr w:val="none" w:sz="0" w:space="0" w:color="auto" w:frame="1"/>
        </w:rPr>
        <w:t xml:space="preserve"> декоративный и даже абстрактный можно так</w:t>
      </w:r>
    </w:p>
    <w:p w:rsidR="00FA1BB0" w:rsidRPr="00FA1BB0" w:rsidRDefault="00FA1BB0" w:rsidP="00FA1BB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A3A3A"/>
          <w:sz w:val="28"/>
          <w:szCs w:val="28"/>
        </w:rPr>
      </w:pPr>
      <w:r w:rsidRPr="00FA1BB0">
        <w:rPr>
          <w:color w:val="3A3A3A"/>
          <w:sz w:val="28"/>
          <w:szCs w:val="28"/>
          <w:bdr w:val="none" w:sz="0" w:space="0" w:color="auto" w:frame="1"/>
        </w:rPr>
        <w:t>Обобщение формы живописными средствами: а</w:t>
      </w:r>
      <w:proofErr w:type="gramStart"/>
      <w:r w:rsidRPr="00FA1BB0">
        <w:rPr>
          <w:color w:val="3A3A3A"/>
          <w:sz w:val="28"/>
          <w:szCs w:val="28"/>
          <w:bdr w:val="none" w:sz="0" w:space="0" w:color="auto" w:frame="1"/>
        </w:rPr>
        <w:t>)р</w:t>
      </w:r>
      <w:proofErr w:type="gramEnd"/>
      <w:r w:rsidRPr="00FA1BB0">
        <w:rPr>
          <w:color w:val="3A3A3A"/>
          <w:sz w:val="28"/>
          <w:szCs w:val="28"/>
          <w:bdr w:val="none" w:sz="0" w:space="0" w:color="auto" w:frame="1"/>
        </w:rPr>
        <w:t xml:space="preserve">еалистическое изображение,  б)декоративное </w:t>
      </w:r>
      <w:proofErr w:type="spellStart"/>
      <w:r w:rsidRPr="00FA1BB0">
        <w:rPr>
          <w:color w:val="3A3A3A"/>
          <w:sz w:val="28"/>
          <w:szCs w:val="28"/>
          <w:bdr w:val="none" w:sz="0" w:space="0" w:color="auto" w:frame="1"/>
        </w:rPr>
        <w:t>изображение,в</w:t>
      </w:r>
      <w:proofErr w:type="spellEnd"/>
      <w:r w:rsidRPr="00FA1BB0">
        <w:rPr>
          <w:color w:val="3A3A3A"/>
          <w:sz w:val="28"/>
          <w:szCs w:val="28"/>
          <w:bdr w:val="none" w:sz="0" w:space="0" w:color="auto" w:frame="1"/>
        </w:rPr>
        <w:t>)абстрактное изображение</w:t>
      </w:r>
    </w:p>
    <w:p w:rsidR="00FA1BB0" w:rsidRPr="00FA1BB0" w:rsidRDefault="00FA1BB0" w:rsidP="00FA1BB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A3A3A"/>
          <w:sz w:val="28"/>
          <w:szCs w:val="28"/>
        </w:rPr>
      </w:pPr>
      <w:r w:rsidRPr="00FA1BB0">
        <w:rPr>
          <w:color w:val="3A3A3A"/>
          <w:sz w:val="28"/>
          <w:szCs w:val="28"/>
          <w:bdr w:val="none" w:sz="0" w:space="0" w:color="auto" w:frame="1"/>
        </w:rPr>
        <w:t>Степень обобщенности формы и выбор средств художественной выразительности определяются поставленной задачей, задуманным образом.</w:t>
      </w: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9F4325" wp14:editId="1FCFA041">
            <wp:extent cx="5332020" cy="3802658"/>
            <wp:effectExtent l="0" t="0" r="2540" b="7620"/>
            <wp:docPr id="5" name="Рисунок 5" descr="http://learn.unium.ru/wp-content/uploads/2018/09/%D1%81%D1%82%D0%B8%D0%BB%D0%B8%D0%B7%D0%B0%D1%86%D0%B8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arn.unium.ru/wp-content/uploads/2018/09/%D1%81%D1%82%D0%B8%D0%BB%D0%B8%D0%B7%D0%B0%D1%86%D0%B8%D1%8F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98" cy="38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Таблица 2</w:t>
      </w: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89EB3" wp14:editId="61E039C8">
            <wp:extent cx="5367646" cy="3950397"/>
            <wp:effectExtent l="0" t="0" r="5080" b="0"/>
            <wp:docPr id="6" name="Рисунок 6" descr="http://learn.unium.ru/wp-content/uploads/2018/09/%D0%AF%D0%B1%D0%BB%D0%BE%D0%BA%D0%BE.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arn.unium.ru/wp-content/uploads/2018/09/%D0%AF%D0%B1%D0%BB%D0%BE%D0%BA%D0%BE.-jpe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52" cy="39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Таблица 3</w:t>
      </w: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lastRenderedPageBreak/>
        <w:drawing>
          <wp:inline distT="0" distB="0" distL="0" distR="0" wp14:anchorId="4590C104">
            <wp:extent cx="474958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9" cy="356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58" w:rsidRDefault="00852158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(Слайд 3)</w:t>
      </w:r>
    </w:p>
    <w:p w:rsidR="00FA1BB0" w:rsidRPr="00852158" w:rsidRDefault="00FA1BB0" w:rsidP="00FA1BB0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Основной признак орнамента - это его подчиненность художественному образу, форме и назначению объекта, в художественной обработке которого он применяется. Самостоятельного художественного образа орнамент не имеет, и всецело зависит от объекта, на который он накладывается.</w:t>
      </w:r>
    </w:p>
    <w:p w:rsidR="00FA1BB0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FA1BB0" w:rsidRPr="00852158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4E1AE124">
            <wp:extent cx="4705350" cy="35291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52" cy="353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43" w:rsidRPr="00852158" w:rsidRDefault="00852158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 4)</w:t>
      </w:r>
    </w:p>
    <w:p w:rsidR="00852158" w:rsidRDefault="00852158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004D094C">
            <wp:extent cx="4746621" cy="356013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21" cy="356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58" w:rsidRPr="00852158" w:rsidRDefault="00852158" w:rsidP="00C15E43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 5)</w:t>
      </w: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16F76564">
            <wp:extent cx="4721243" cy="354109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17" cy="354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158" w:rsidRDefault="00852158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6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FA1BB0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A1BB0" w:rsidRPr="00852158" w:rsidRDefault="00FA1BB0" w:rsidP="00852158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lastRenderedPageBreak/>
        <w:drawing>
          <wp:inline distT="0" distB="0" distL="0" distR="0" wp14:anchorId="084042E3" wp14:editId="2452AFD8">
            <wp:extent cx="4686577" cy="351509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30" cy="3516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7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852158" w:rsidRDefault="00852158" w:rsidP="00852158">
      <w:pPr>
        <w:pStyle w:val="a5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852158" w:rsidRPr="00852158" w:rsidRDefault="00852158" w:rsidP="00852158">
      <w:pPr>
        <w:pStyle w:val="a5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852158">
        <w:rPr>
          <w:color w:val="000000"/>
          <w:sz w:val="28"/>
          <w:szCs w:val="28"/>
          <w:shd w:val="clear" w:color="auto" w:fill="FFFFFF"/>
        </w:rPr>
        <w:t>1) </w:t>
      </w:r>
      <w:r w:rsidRPr="00852158">
        <w:rPr>
          <w:rStyle w:val="a7"/>
          <w:i/>
          <w:iCs/>
          <w:color w:val="000000"/>
          <w:sz w:val="28"/>
          <w:szCs w:val="28"/>
          <w:shd w:val="clear" w:color="auto" w:fill="FFFFFF"/>
        </w:rPr>
        <w:t>Лента</w:t>
      </w:r>
      <w:r w:rsidRPr="00852158">
        <w:rPr>
          <w:color w:val="000000"/>
          <w:sz w:val="28"/>
          <w:szCs w:val="28"/>
          <w:shd w:val="clear" w:color="auto" w:fill="FFFFFF"/>
        </w:rPr>
        <w:t> или </w:t>
      </w:r>
      <w:r w:rsidRPr="00852158">
        <w:rPr>
          <w:rStyle w:val="a7"/>
          <w:i/>
          <w:iCs/>
          <w:color w:val="000000"/>
          <w:sz w:val="28"/>
          <w:szCs w:val="28"/>
          <w:shd w:val="clear" w:color="auto" w:fill="FFFFFF"/>
        </w:rPr>
        <w:t>ленточный орнамент</w:t>
      </w:r>
      <w:r w:rsidR="00FA1BB0">
        <w:rPr>
          <w:color w:val="000000"/>
          <w:sz w:val="28"/>
          <w:szCs w:val="28"/>
        </w:rPr>
        <w:t xml:space="preserve">  </w:t>
      </w:r>
      <w:r w:rsidRPr="00852158">
        <w:rPr>
          <w:color w:val="000000"/>
          <w:sz w:val="28"/>
          <w:szCs w:val="28"/>
        </w:rPr>
        <w:t>применяется при оформлении зданий, предметов, вещей в качестве бордюра, фриза, каймы, тесьмы, обрамления и др.</w:t>
      </w:r>
    </w:p>
    <w:p w:rsidR="00852158" w:rsidRPr="00852158" w:rsidRDefault="00852158" w:rsidP="00FA1BB0">
      <w:pPr>
        <w:pStyle w:val="a5"/>
        <w:shd w:val="clear" w:color="auto" w:fill="FFFFFF"/>
        <w:spacing w:before="0" w:beforeAutospacing="0" w:after="105" w:afterAutospacing="0"/>
        <w:ind w:firstLine="708"/>
        <w:jc w:val="both"/>
        <w:rPr>
          <w:color w:val="000000"/>
          <w:sz w:val="28"/>
          <w:szCs w:val="28"/>
        </w:rPr>
      </w:pPr>
      <w:r w:rsidRPr="00852158">
        <w:rPr>
          <w:color w:val="000000"/>
          <w:sz w:val="28"/>
          <w:szCs w:val="28"/>
        </w:rPr>
        <w:t>Один из самых древних, распространенных и богатых вариантами вид ленточного орнамента - </w:t>
      </w:r>
      <w:r w:rsidRPr="00852158">
        <w:rPr>
          <w:rStyle w:val="a6"/>
          <w:color w:val="000000"/>
          <w:sz w:val="28"/>
          <w:szCs w:val="28"/>
        </w:rPr>
        <w:t>меандр. </w:t>
      </w:r>
      <w:r w:rsidRPr="00852158">
        <w:rPr>
          <w:color w:val="000000"/>
          <w:sz w:val="28"/>
          <w:szCs w:val="28"/>
        </w:rPr>
        <w:t xml:space="preserve">Он образован в виде ломаных (под прямым углом) непересекающихся или пересекающихся линий. Прямоугольный </w:t>
      </w:r>
      <w:proofErr w:type="spellStart"/>
      <w:r w:rsidRPr="00852158">
        <w:rPr>
          <w:color w:val="000000"/>
          <w:sz w:val="28"/>
          <w:szCs w:val="28"/>
        </w:rPr>
        <w:t>мендр</w:t>
      </w:r>
      <w:proofErr w:type="spellEnd"/>
      <w:r w:rsidRPr="00852158">
        <w:rPr>
          <w:color w:val="000000"/>
          <w:sz w:val="28"/>
          <w:szCs w:val="28"/>
        </w:rPr>
        <w:t xml:space="preserve"> </w:t>
      </w:r>
      <w:proofErr w:type="spellStart"/>
      <w:r w:rsidRPr="00852158">
        <w:rPr>
          <w:color w:val="000000"/>
          <w:sz w:val="28"/>
          <w:szCs w:val="28"/>
        </w:rPr>
        <w:t>сторится</w:t>
      </w:r>
      <w:proofErr w:type="spellEnd"/>
      <w:r w:rsidRPr="00852158">
        <w:rPr>
          <w:color w:val="000000"/>
          <w:sz w:val="28"/>
          <w:szCs w:val="28"/>
        </w:rPr>
        <w:t xml:space="preserve"> на сетке </w:t>
      </w:r>
      <w:proofErr w:type="gramStart"/>
      <w:r w:rsidRPr="00852158">
        <w:rPr>
          <w:color w:val="000000"/>
          <w:sz w:val="28"/>
          <w:szCs w:val="28"/>
        </w:rPr>
        <w:t>квадратов</w:t>
      </w:r>
      <w:proofErr w:type="gramEnd"/>
      <w:r w:rsidRPr="00852158">
        <w:rPr>
          <w:color w:val="000000"/>
          <w:sz w:val="28"/>
          <w:szCs w:val="28"/>
        </w:rPr>
        <w:t xml:space="preserve"> причем ширина полоски меандр равна ширине промежутков между изгибами этой полоски. </w:t>
      </w:r>
      <w:proofErr w:type="gramStart"/>
      <w:r w:rsidRPr="00852158">
        <w:rPr>
          <w:color w:val="000000"/>
          <w:sz w:val="28"/>
          <w:szCs w:val="28"/>
        </w:rPr>
        <w:t>Разработан</w:t>
      </w:r>
      <w:proofErr w:type="gramEnd"/>
      <w:r w:rsidRPr="00852158">
        <w:rPr>
          <w:color w:val="000000"/>
          <w:sz w:val="28"/>
          <w:szCs w:val="28"/>
        </w:rPr>
        <w:t xml:space="preserve"> в искусстве Древней Греции. </w:t>
      </w:r>
      <w:proofErr w:type="spellStart"/>
      <w:r w:rsidRPr="00852158">
        <w:rPr>
          <w:color w:val="000000"/>
          <w:sz w:val="28"/>
          <w:szCs w:val="28"/>
        </w:rPr>
        <w:t>Мендр</w:t>
      </w:r>
      <w:proofErr w:type="spellEnd"/>
      <w:r w:rsidRPr="00852158">
        <w:rPr>
          <w:color w:val="000000"/>
          <w:sz w:val="28"/>
          <w:szCs w:val="28"/>
        </w:rPr>
        <w:t xml:space="preserve"> - древнегреческое название реки на юге Турции - Большой </w:t>
      </w:r>
      <w:proofErr w:type="spellStart"/>
      <w:r w:rsidRPr="00852158">
        <w:rPr>
          <w:color w:val="000000"/>
          <w:sz w:val="28"/>
          <w:szCs w:val="28"/>
        </w:rPr>
        <w:t>Мендерес</w:t>
      </w:r>
      <w:proofErr w:type="spellEnd"/>
      <w:r w:rsidRPr="00852158">
        <w:rPr>
          <w:color w:val="000000"/>
          <w:sz w:val="28"/>
          <w:szCs w:val="28"/>
        </w:rPr>
        <w:t>. Орнамент-лента в виде волны также часто применялся в Древней Греции. При построении ленточного орнамента используются геометрические преобразования: симметрия, параллельный перенос, поворот.</w:t>
      </w:r>
    </w:p>
    <w:p w:rsidR="00852158" w:rsidRPr="00852158" w:rsidRDefault="00852158" w:rsidP="00852158">
      <w:pPr>
        <w:pStyle w:val="a5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852158">
        <w:rPr>
          <w:color w:val="000000"/>
          <w:sz w:val="28"/>
          <w:szCs w:val="28"/>
        </w:rPr>
        <w:t>2) </w:t>
      </w:r>
      <w:r w:rsidRPr="00852158">
        <w:rPr>
          <w:rStyle w:val="a7"/>
          <w:i/>
          <w:iCs/>
          <w:color w:val="000000"/>
          <w:sz w:val="28"/>
          <w:szCs w:val="28"/>
        </w:rPr>
        <w:t>Розетка</w:t>
      </w:r>
    </w:p>
    <w:p w:rsidR="00852158" w:rsidRPr="00852158" w:rsidRDefault="00852158" w:rsidP="00852158">
      <w:pPr>
        <w:pStyle w:val="a5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852158">
        <w:rPr>
          <w:color w:val="000000"/>
          <w:sz w:val="28"/>
          <w:szCs w:val="28"/>
        </w:rPr>
        <w:t>Общее название замкнутых орнаментов, заключенных в различные фигуры. Иногда под розеткой понимают только орнамент в круге. При построении розеток применяются геометрические построения: деление окружности на равные части, симметрия, поворот.</w:t>
      </w:r>
    </w:p>
    <w:p w:rsidR="00852158" w:rsidRPr="00852158" w:rsidRDefault="00852158" w:rsidP="00852158">
      <w:pPr>
        <w:pStyle w:val="a5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852158">
        <w:rPr>
          <w:color w:val="000000"/>
          <w:sz w:val="28"/>
          <w:szCs w:val="28"/>
        </w:rPr>
        <w:t>3) </w:t>
      </w:r>
      <w:r w:rsidRPr="00852158">
        <w:rPr>
          <w:rStyle w:val="a7"/>
          <w:i/>
          <w:iCs/>
          <w:color w:val="000000"/>
          <w:sz w:val="28"/>
          <w:szCs w:val="28"/>
        </w:rPr>
        <w:t>Сетчатый орнамент </w:t>
      </w:r>
      <w:r w:rsidRPr="00852158">
        <w:rPr>
          <w:color w:val="000000"/>
          <w:sz w:val="28"/>
          <w:szCs w:val="28"/>
        </w:rPr>
        <w:t>или</w:t>
      </w:r>
      <w:r w:rsidRPr="00852158">
        <w:rPr>
          <w:rStyle w:val="a7"/>
          <w:i/>
          <w:iCs/>
          <w:color w:val="000000"/>
          <w:sz w:val="28"/>
          <w:szCs w:val="28"/>
        </w:rPr>
        <w:t> сетка</w:t>
      </w:r>
    </w:p>
    <w:p w:rsidR="00852158" w:rsidRPr="00852158" w:rsidRDefault="00852158" w:rsidP="00852158">
      <w:pPr>
        <w:pStyle w:val="a5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852158">
        <w:rPr>
          <w:color w:val="000000"/>
          <w:sz w:val="28"/>
          <w:szCs w:val="28"/>
        </w:rPr>
        <w:t xml:space="preserve">Еще его называют мозаика. Это бесконечно простирающийся орнамент. Как </w:t>
      </w:r>
      <w:proofErr w:type="gramStart"/>
      <w:r w:rsidRPr="00852158">
        <w:rPr>
          <w:color w:val="000000"/>
          <w:sz w:val="28"/>
          <w:szCs w:val="28"/>
        </w:rPr>
        <w:t>правило</w:t>
      </w:r>
      <w:proofErr w:type="gramEnd"/>
      <w:r w:rsidRPr="00852158">
        <w:rPr>
          <w:color w:val="000000"/>
          <w:sz w:val="28"/>
          <w:szCs w:val="28"/>
        </w:rPr>
        <w:t xml:space="preserve"> заключен в какие-то рамки, являющиеся границами декорируемого предмета. Для построения сетчатых орнаментов применяют  два вида сеток - четыре</w:t>
      </w:r>
      <w:proofErr w:type="gramStart"/>
      <w:r w:rsidRPr="00852158">
        <w:rPr>
          <w:color w:val="000000"/>
          <w:sz w:val="28"/>
          <w:szCs w:val="28"/>
        </w:rPr>
        <w:t>х-</w:t>
      </w:r>
      <w:proofErr w:type="gramEnd"/>
      <w:r w:rsidRPr="00852158">
        <w:rPr>
          <w:color w:val="000000"/>
          <w:sz w:val="28"/>
          <w:szCs w:val="28"/>
        </w:rPr>
        <w:t xml:space="preserve"> и треугольную. </w:t>
      </w:r>
      <w:proofErr w:type="gramStart"/>
      <w:r w:rsidRPr="00852158">
        <w:rPr>
          <w:color w:val="000000"/>
          <w:sz w:val="28"/>
          <w:szCs w:val="28"/>
        </w:rPr>
        <w:t>Треугольная</w:t>
      </w:r>
      <w:proofErr w:type="gramEnd"/>
      <w:r w:rsidRPr="00852158">
        <w:rPr>
          <w:color w:val="000000"/>
          <w:sz w:val="28"/>
          <w:szCs w:val="28"/>
        </w:rPr>
        <w:t xml:space="preserve"> состоит только из правильных </w:t>
      </w:r>
      <w:r w:rsidRPr="00852158">
        <w:rPr>
          <w:color w:val="000000"/>
          <w:sz w:val="28"/>
          <w:szCs w:val="28"/>
        </w:rPr>
        <w:lastRenderedPageBreak/>
        <w:t>треугольников, четырехугольная - из квадратов, прямоугольников, ромбов или параллелограммов. </w:t>
      </w:r>
    </w:p>
    <w:p w:rsidR="00C15E43" w:rsidRPr="00FA1BB0" w:rsidRDefault="00852158" w:rsidP="00FA1BB0">
      <w:pPr>
        <w:shd w:val="clear" w:color="auto" w:fill="FFFFFF"/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A1BB0">
        <w:rPr>
          <w:rFonts w:cs="Times New Roman"/>
          <w:color w:val="000000"/>
          <w:sz w:val="28"/>
          <w:szCs w:val="28"/>
          <w:shd w:val="clear" w:color="auto" w:fill="FFFFFF"/>
        </w:rPr>
        <w:t>Из орнаментов наиболее распространены ленточный, сетчатый и композиционно – замкнутый.</w:t>
      </w:r>
      <w:proofErr w:type="gramEnd"/>
    </w:p>
    <w:p w:rsidR="00852158" w:rsidRPr="00FA1BB0" w:rsidRDefault="00852158" w:rsidP="00FA1BB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FA1BB0">
        <w:rPr>
          <w:color w:val="000000"/>
          <w:sz w:val="28"/>
          <w:szCs w:val="28"/>
          <w:shd w:val="clear" w:color="auto" w:fill="FFFFFF"/>
        </w:rPr>
        <w:t>Ленточный (полосный) орнамент строится из одинаковых, повторяющихся или чередующихся элементов, расположенных вдоль кривой или прямой линии.</w:t>
      </w:r>
    </w:p>
    <w:p w:rsidR="00FA1BB0" w:rsidRDefault="00852158" w:rsidP="00FA1BB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A1BB0">
        <w:rPr>
          <w:color w:val="000000"/>
          <w:sz w:val="28"/>
          <w:szCs w:val="28"/>
          <w:shd w:val="clear" w:color="auto" w:fill="FFFFFF"/>
        </w:rPr>
        <w:t>Ленточный орнамент может быть в виде горизонтальной, вертикальной или наклонной полосы. Для такого орнамента характерна открытость, то есть важность его продолжения</w:t>
      </w:r>
      <w:r w:rsidR="00FA1BB0">
        <w:rPr>
          <w:color w:val="000000"/>
          <w:sz w:val="28"/>
          <w:szCs w:val="28"/>
          <w:shd w:val="clear" w:color="auto" w:fill="FFFFFF"/>
        </w:rPr>
        <w:t xml:space="preserve">. </w:t>
      </w:r>
      <w:r w:rsidRPr="00FA1BB0">
        <w:rPr>
          <w:color w:val="000000"/>
          <w:sz w:val="28"/>
          <w:szCs w:val="28"/>
        </w:rPr>
        <w:t xml:space="preserve"> </w:t>
      </w:r>
    </w:p>
    <w:p w:rsidR="00852158" w:rsidRPr="00FA1BB0" w:rsidRDefault="00FA1BB0" w:rsidP="00FA1BB0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852158" w:rsidRPr="00FA1BB0">
        <w:rPr>
          <w:color w:val="000000"/>
          <w:sz w:val="28"/>
          <w:szCs w:val="28"/>
        </w:rPr>
        <w:t>основе сетчатого орнамента лежит ячейка с вписанным в неё орнаментальным мотивом – раппортом. Размер ячейки может быть различной.</w:t>
      </w:r>
    </w:p>
    <w:p w:rsidR="00852158" w:rsidRPr="00FA1BB0" w:rsidRDefault="00852158" w:rsidP="00FA1BB0">
      <w:pPr>
        <w:pStyle w:val="a5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A1BB0">
        <w:rPr>
          <w:color w:val="000000"/>
          <w:sz w:val="28"/>
          <w:szCs w:val="28"/>
        </w:rPr>
        <w:t xml:space="preserve">Сетчатый орнамент характерен для тканей в большей степени. Ячейка может неоднократно повторяться. Сетчатый орнамент строится аналогично </w:t>
      </w:r>
      <w:proofErr w:type="gramStart"/>
      <w:r w:rsidRPr="00FA1BB0">
        <w:rPr>
          <w:color w:val="000000"/>
          <w:sz w:val="28"/>
          <w:szCs w:val="28"/>
        </w:rPr>
        <w:t>полосному</w:t>
      </w:r>
      <w:proofErr w:type="gramEnd"/>
      <w:r w:rsidRPr="00FA1BB0">
        <w:rPr>
          <w:color w:val="000000"/>
          <w:sz w:val="28"/>
          <w:szCs w:val="28"/>
        </w:rPr>
        <w:t>. Основная задача при его построении – правильно нанести оси симметрии.</w:t>
      </w:r>
    </w:p>
    <w:p w:rsidR="00852158" w:rsidRPr="00FA1BB0" w:rsidRDefault="00852158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15E43" w:rsidRDefault="00C15E43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6B827364">
            <wp:extent cx="5057775" cy="37935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12" cy="379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8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lastRenderedPageBreak/>
        <w:drawing>
          <wp:inline distT="0" distB="0" distL="0" distR="0" wp14:anchorId="0C95DF1C">
            <wp:extent cx="5058888" cy="3794341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84" cy="379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P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9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852158" w:rsidRDefault="00852158" w:rsidP="00852158">
      <w:pPr>
        <w:shd w:val="clear" w:color="auto" w:fill="FFFFFF"/>
        <w:ind w:firstLine="568"/>
        <w:jc w:val="both"/>
        <w:rPr>
          <w:rFonts w:cs="Times New Roman"/>
          <w:iCs/>
          <w:color w:val="000000"/>
          <w:sz w:val="28"/>
          <w:szCs w:val="28"/>
          <w:shd w:val="clear" w:color="auto" w:fill="FFFFFF"/>
        </w:rPr>
      </w:pPr>
      <w:r w:rsidRPr="00852158">
        <w:rPr>
          <w:rFonts w:cs="Times New Roman"/>
          <w:iCs/>
          <w:color w:val="000000"/>
          <w:sz w:val="28"/>
          <w:szCs w:val="28"/>
          <w:shd w:val="clear" w:color="auto" w:fill="FFFFFF"/>
        </w:rPr>
        <w:t>В зависимости от характера мотивов различают следующие виды орнаментов: геометрический, растительный, зооморфный, а</w:t>
      </w:r>
      <w:r>
        <w:rPr>
          <w:rFonts w:cs="Times New Roman"/>
          <w:iCs/>
          <w:color w:val="000000"/>
          <w:sz w:val="28"/>
          <w:szCs w:val="28"/>
          <w:shd w:val="clear" w:color="auto" w:fill="FFFFFF"/>
        </w:rPr>
        <w:t>нтропоморфный и комбинированный и т.д.</w:t>
      </w:r>
    </w:p>
    <w:p w:rsidR="00C15E43" w:rsidRDefault="00C15E43" w:rsidP="00FA1BB0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034FAFCA" wp14:editId="23179993">
            <wp:extent cx="4952010" cy="3714180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55" cy="371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10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FA1BB0" w:rsidRPr="00C15E43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 Геометрический орнамент – состоит из геометрических элементов, характерно строгое чередование элементов и их цветовое сочетание.</w:t>
      </w:r>
    </w:p>
    <w:p w:rsidR="00C15E43" w:rsidRDefault="00C15E43" w:rsidP="00FA1BB0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019E15A2">
            <wp:extent cx="4952010" cy="3714181"/>
            <wp:effectExtent l="0" t="0" r="127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64" cy="371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11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C15E43" w:rsidRDefault="00C15E43" w:rsidP="00FA1BB0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2D986D30">
            <wp:extent cx="5124450" cy="3843515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92" cy="384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12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FA1BB0" w:rsidRPr="00FA1BB0" w:rsidRDefault="00FA1BB0" w:rsidP="00FA1BB0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Зооморфный орнамент – в основу положены как реалистические, так и условные, стилизованные изображения птиц, зверей, рыб.</w:t>
      </w: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10B15AFD">
            <wp:extent cx="5095875" cy="3822084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08" cy="382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13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6B5F54" w:rsidRDefault="006B5F54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Default="006B5F54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54BF4024">
            <wp:extent cx="5079764" cy="3810000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05" cy="381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F54" w:rsidRDefault="006B5F54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FA1BB0" w:rsidRDefault="00FA1BB0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14</w:t>
      </w: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48771E" w:rsidRDefault="0048771E" w:rsidP="00FA1BB0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48771E" w:rsidRPr="00C15E43" w:rsidRDefault="0048771E" w:rsidP="006B5F54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52BAA9D7">
            <wp:extent cx="5003568" cy="375285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95" cy="375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43" w:rsidRDefault="00FA1BB0" w:rsidP="00C15E43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(Слайд 15</w:t>
      </w:r>
      <w:r w:rsidR="00C15E43" w:rsidRPr="00C15E43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FA1BB0" w:rsidRDefault="00FA1BB0" w:rsidP="00C15E43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8771E" w:rsidRDefault="0048771E" w:rsidP="00C15E43">
      <w:p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color w:val="000000"/>
          <w:sz w:val="22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056F67E1">
            <wp:extent cx="5000625" cy="3750643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51" cy="375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BB0" w:rsidRDefault="0048771E" w:rsidP="00FA1BB0">
      <w:pPr>
        <w:shd w:val="clear" w:color="auto" w:fill="FFFFFF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2"/>
          <w:lang w:eastAsia="ru-RU"/>
        </w:rPr>
        <w:t xml:space="preserve"> </w:t>
      </w:r>
      <w:r w:rsidR="00FA1BB0"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 w:rsidR="00FA1BB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16</w:t>
      </w:r>
      <w:r w:rsidR="00FA1BB0" w:rsidRPr="00852158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48771E" w:rsidRDefault="0048771E" w:rsidP="00C15E43">
      <w:pPr>
        <w:shd w:val="clear" w:color="auto" w:fill="FFFFFF"/>
        <w:ind w:firstLine="36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FA1BB0" w:rsidRDefault="0048771E" w:rsidP="00FA1BB0">
      <w:pPr>
        <w:shd w:val="clear" w:color="auto" w:fill="FFFFFF"/>
        <w:ind w:firstLine="360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ascii="Arial" w:eastAsia="Times New Roman" w:hAnsi="Arial" w:cs="Arial"/>
          <w:color w:val="000000"/>
          <w:sz w:val="22"/>
          <w:lang w:eastAsia="ru-RU"/>
        </w:rPr>
        <w:lastRenderedPageBreak/>
        <w:t xml:space="preserve">   </w:t>
      </w: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inline distT="0" distB="0" distL="0" distR="0" wp14:anchorId="7D44669F" wp14:editId="4421EC4E">
            <wp:extent cx="5000625" cy="3750642"/>
            <wp:effectExtent l="0" t="0" r="0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22" cy="375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E43" w:rsidRPr="00FA1BB0" w:rsidRDefault="00FA1BB0" w:rsidP="00FA1BB0">
      <w:pPr>
        <w:shd w:val="clear" w:color="auto" w:fill="FFFFFF"/>
        <w:ind w:firstLine="360"/>
        <w:rPr>
          <w:rFonts w:ascii="Arial" w:eastAsia="Times New Roman" w:hAnsi="Arial" w:cs="Arial"/>
          <w:color w:val="000000"/>
          <w:sz w:val="22"/>
          <w:lang w:eastAsia="ru-RU"/>
        </w:rPr>
      </w:pPr>
      <w:r w:rsidRPr="00852158">
        <w:rPr>
          <w:rFonts w:eastAsia="Times New Roman" w:cs="Times New Roman"/>
          <w:color w:val="000000"/>
          <w:sz w:val="28"/>
          <w:szCs w:val="28"/>
          <w:lang w:eastAsia="ru-RU"/>
        </w:rPr>
        <w:t>(Слайд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17)</w:t>
      </w:r>
      <w:r w:rsidR="00C15E43" w:rsidRPr="00C15E43">
        <w:rPr>
          <w:rFonts w:ascii="Arial" w:eastAsia="Times New Roman" w:hAnsi="Arial" w:cs="Arial"/>
          <w:noProof/>
          <w:color w:val="000000"/>
          <w:sz w:val="22"/>
          <w:lang w:eastAsia="ru-RU"/>
        </w:rPr>
        <mc:AlternateContent>
          <mc:Choice Requires="wps">
            <w:drawing>
              <wp:inline distT="0" distB="0" distL="0" distR="0" wp14:anchorId="34834797" wp14:editId="2B5E434C">
                <wp:extent cx="1685925" cy="600075"/>
                <wp:effectExtent l="0" t="0" r="0" b="0"/>
                <wp:docPr id="34" name="AutoShape 21" descr="https://lh4.googleusercontent.com/TKYsAVMlQuGNNHvg5sL42OD6FlI_MOTfo-Wyv3wVSJPi9coAJTRvTVgUGmy3Jq8AyJvg8jZHmBrchsI9wVd3ZANAgUnP6TK_wT42MQNGJZq8x6XpU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859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https://lh4.googleusercontent.com/TKYsAVMlQuGNNHvg5sL42OD6FlI_MOTfo-Wyv3wVSJPi9coAJTRvTVgUGmy3Jq8AyJvg8jZHmBrchsI9wVd3ZANAgUnP6TK_wT42MQNGJZq8x6XpUD0" style="width:132.7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C15E43" w:rsidRP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C15E43" w:rsidRPr="00C15E43" w:rsidRDefault="00C15E43" w:rsidP="00C15E43">
      <w:pPr>
        <w:numPr>
          <w:ilvl w:val="0"/>
          <w:numId w:val="9"/>
        </w:numPr>
        <w:shd w:val="clear" w:color="auto" w:fill="FFFFFF"/>
        <w:ind w:left="78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Закрепление нового материала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(4 мин.)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– 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Что такое орнамент? </w:t>
      </w:r>
      <w:proofErr w:type="gramStart"/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(С латинского «украшение», состоящее из ряда ритмических упорядоченных элементов).</w:t>
      </w:r>
      <w:proofErr w:type="gramEnd"/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– Ритмически повторяющийся элемент (мотив) или несколько элементов, из которых складывается орнамент это _________________. (Раппорт)</w:t>
      </w:r>
    </w:p>
    <w:p w:rsidR="00C15E43" w:rsidRP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– Какие виды орнаментов вам известны? (Растительные, геометрические, фантазийные, геральдические, зооморфные т.д.)</w:t>
      </w:r>
    </w:p>
    <w:p w:rsidR="00C15E43" w:rsidRPr="00C15E43" w:rsidRDefault="00C15E43" w:rsidP="00C15E43">
      <w:pPr>
        <w:shd w:val="clear" w:color="auto" w:fill="FFFFFF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– Дайте определение понятию «стилизация». (Это использование в творческой деятельности уже встречавшихся в истории мирового искусства художественных форм и приемов, стилевых черт в новом содержательном контексте для достижения определенных идеологических и эстетических целей.)</w:t>
      </w:r>
    </w:p>
    <w:p w:rsidR="00C15E43" w:rsidRPr="00C15E43" w:rsidRDefault="00C15E43" w:rsidP="00C15E43">
      <w:pPr>
        <w:numPr>
          <w:ilvl w:val="0"/>
          <w:numId w:val="10"/>
        </w:numPr>
        <w:shd w:val="clear" w:color="auto" w:fill="FFFFFF"/>
        <w:ind w:left="78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 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(30 мин.)</w:t>
      </w:r>
    </w:p>
    <w:p w:rsidR="00C15E43" w:rsidRPr="00C15E43" w:rsidRDefault="00C15E43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5.1. Вводный инструктаж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Сейчас на практическом уроке мы попробуем с вами составить </w:t>
      </w:r>
      <w:r w:rsidR="00FA1BB0">
        <w:rPr>
          <w:rFonts w:eastAsia="Times New Roman" w:cs="Times New Roman"/>
          <w:color w:val="000000"/>
          <w:sz w:val="28"/>
          <w:szCs w:val="28"/>
          <w:lang w:eastAsia="ru-RU"/>
        </w:rPr>
        <w:t>мотив, который можно использовать для всех видов орнамента. Применив стилизацию и выбрав тип орнамента.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Выполнять эскиз</w:t>
      </w:r>
      <w:r w:rsidR="00FA1BB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мотива 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мы будем на альбомных листах цветными карандашами или фломастерами. Сначала определяем вид орнамента, который мы хотим применить: геометрический, растительный, зооморфный, фантазийный и т.д. </w:t>
      </w:r>
    </w:p>
    <w:p w:rsidR="00C15E43" w:rsidRPr="00C15E43" w:rsidRDefault="00C15E43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5.2. Самостоятельная работа учащихся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5.2.1. Текущий инструктаж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Во время работы провожу индивидуальный инструктаж.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5.2.2. Целевые обходы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Во время целевого обхода проверяю правильность выполнения эскизов и соответствие их намеченным целям практической работы.</w:t>
      </w:r>
    </w:p>
    <w:p w:rsidR="00C15E43" w:rsidRPr="00C15E43" w:rsidRDefault="00C15E43" w:rsidP="00C15E43">
      <w:pPr>
        <w:shd w:val="clear" w:color="auto" w:fill="FFFFFF"/>
        <w:ind w:left="720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5.3. Заключительный инструктаж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Анализ характерных ошибок и их причин.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Повторение основных видов орнамента и объяснение основного принципа составления орнамента.</w:t>
      </w:r>
    </w:p>
    <w:p w:rsidR="00C15E43" w:rsidRPr="00C15E43" w:rsidRDefault="00C15E43" w:rsidP="00C15E43">
      <w:pPr>
        <w:numPr>
          <w:ilvl w:val="0"/>
          <w:numId w:val="11"/>
        </w:numPr>
        <w:shd w:val="clear" w:color="auto" w:fill="FFFFFF"/>
        <w:ind w:left="78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Подведение итогов урока</w:t>
      </w: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 (8 мин.)</w:t>
      </w:r>
    </w:p>
    <w:p w:rsidR="00C15E43" w:rsidRPr="00C15E43" w:rsidRDefault="00C15E43" w:rsidP="00C15E43">
      <w:pPr>
        <w:shd w:val="clear" w:color="auto" w:fill="FFFFFF"/>
        <w:ind w:left="720" w:firstLine="566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C15E43">
        <w:rPr>
          <w:rFonts w:eastAsia="Times New Roman" w:cs="Times New Roman"/>
          <w:color w:val="000000"/>
          <w:sz w:val="28"/>
          <w:szCs w:val="28"/>
          <w:lang w:eastAsia="ru-RU"/>
        </w:rPr>
        <w:t>Просмотр всеми учащимися выполненных заданий, обоснование выбора учащимся данного орнамента, колорита, цветовой гармонии и что он мог бы означать.</w:t>
      </w:r>
    </w:p>
    <w:p w:rsidR="00D74DB2" w:rsidRPr="00892979" w:rsidRDefault="00D74DB2"/>
    <w:sectPr w:rsidR="00D74DB2" w:rsidRPr="00892979" w:rsidSect="0085215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B0489"/>
    <w:multiLevelType w:val="multilevel"/>
    <w:tmpl w:val="5F548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124D2B"/>
    <w:multiLevelType w:val="multilevel"/>
    <w:tmpl w:val="40EE54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D7F8E"/>
    <w:multiLevelType w:val="multilevel"/>
    <w:tmpl w:val="846244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07FCA"/>
    <w:multiLevelType w:val="multilevel"/>
    <w:tmpl w:val="59A446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D44286"/>
    <w:multiLevelType w:val="multilevel"/>
    <w:tmpl w:val="C1CEA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1252EE"/>
    <w:multiLevelType w:val="multilevel"/>
    <w:tmpl w:val="63448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902D06"/>
    <w:multiLevelType w:val="multilevel"/>
    <w:tmpl w:val="F7C84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6B224B"/>
    <w:multiLevelType w:val="multilevel"/>
    <w:tmpl w:val="AADE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E8D5D64"/>
    <w:multiLevelType w:val="multilevel"/>
    <w:tmpl w:val="2DC2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32F3355"/>
    <w:multiLevelType w:val="multilevel"/>
    <w:tmpl w:val="113A5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915F47"/>
    <w:multiLevelType w:val="multilevel"/>
    <w:tmpl w:val="0088B8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9"/>
  </w:num>
  <w:num w:numId="6">
    <w:abstractNumId w:val="2"/>
  </w:num>
  <w:num w:numId="7">
    <w:abstractNumId w:val="6"/>
  </w:num>
  <w:num w:numId="8">
    <w:abstractNumId w:val="0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E43"/>
    <w:rsid w:val="000345BD"/>
    <w:rsid w:val="000F0663"/>
    <w:rsid w:val="0048771E"/>
    <w:rsid w:val="005A0301"/>
    <w:rsid w:val="006B5F54"/>
    <w:rsid w:val="00852158"/>
    <w:rsid w:val="00892979"/>
    <w:rsid w:val="00C15E43"/>
    <w:rsid w:val="00D74DB2"/>
    <w:rsid w:val="00EA05F0"/>
    <w:rsid w:val="00FA1BB0"/>
    <w:rsid w:val="00FF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E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E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215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6">
    <w:name w:val="Emphasis"/>
    <w:basedOn w:val="a0"/>
    <w:uiPriority w:val="20"/>
    <w:qFormat/>
    <w:rsid w:val="00852158"/>
    <w:rPr>
      <w:i/>
      <w:iCs/>
    </w:rPr>
  </w:style>
  <w:style w:type="character" w:styleId="a7">
    <w:name w:val="Strong"/>
    <w:basedOn w:val="a0"/>
    <w:uiPriority w:val="22"/>
    <w:qFormat/>
    <w:rsid w:val="008521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E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E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215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6">
    <w:name w:val="Emphasis"/>
    <w:basedOn w:val="a0"/>
    <w:uiPriority w:val="20"/>
    <w:qFormat/>
    <w:rsid w:val="00852158"/>
    <w:rPr>
      <w:i/>
      <w:iCs/>
    </w:rPr>
  </w:style>
  <w:style w:type="character" w:styleId="a7">
    <w:name w:val="Strong"/>
    <w:basedOn w:val="a0"/>
    <w:uiPriority w:val="22"/>
    <w:qFormat/>
    <w:rsid w:val="008521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icpk2</dc:creator>
  <cp:lastModifiedBy>icpk2</cp:lastModifiedBy>
  <cp:revision>4</cp:revision>
  <cp:lastPrinted>2019-03-11T05:57:00Z</cp:lastPrinted>
  <dcterms:created xsi:type="dcterms:W3CDTF">2019-03-10T14:52:00Z</dcterms:created>
  <dcterms:modified xsi:type="dcterms:W3CDTF">2019-03-11T05:58:00Z</dcterms:modified>
</cp:coreProperties>
</file>