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D" w:rsidRDefault="0076313D" w:rsidP="0076313D">
      <w:pPr>
        <w:pStyle w:val="ParagraphStyle"/>
        <w:keepNext/>
        <w:spacing w:before="210" w:after="21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обучения грамоте 1 класс по прог</w:t>
      </w:r>
      <w:r w:rsidR="00E34B3A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амме «школа России»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76313D" w:rsidTr="003B3AD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Согласные звуки </w:t>
            </w:r>
            <w:r>
              <w:rPr>
                <w:rFonts w:ascii="AIGDT" w:hAnsi="AIGDT" w:cs="AIGDT"/>
                <w:b/>
                <w:bCs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AIGDT" w:hAnsi="AIGDT" w:cs="AIGDT"/>
                <w:b/>
                <w:b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'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</w:p>
        </w:tc>
      </w:tr>
      <w:tr w:rsidR="0076313D" w:rsidTr="003B3AD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буквами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звонкими и глухими согласными звуками, развития речи</w:t>
            </w:r>
          </w:p>
        </w:tc>
      </w:tr>
      <w:tr w:rsidR="0076313D" w:rsidTr="003B3AD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76313D" w:rsidTr="003B3ADF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навыками плавного слогового чтения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чтения предложений и короткого текста с интонацией и паузами в соответствии со знаками препинания; имеют представление о звонких и глухих согласных; определяют значение многозначных слов</w:t>
            </w:r>
          </w:p>
        </w:tc>
      </w:tr>
      <w:tr w:rsidR="0076313D" w:rsidTr="003B3ADF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 относятся к окружающей природе, проявляют заботу о комнатных растениях</w:t>
            </w:r>
          </w:p>
        </w:tc>
      </w:tr>
      <w:tr w:rsidR="0076313D" w:rsidTr="003B3AD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проговаривают последовательность своих действий на уроке.</w:t>
            </w:r>
          </w:p>
          <w:p w:rsidR="0076313D" w:rsidRDefault="0076313D" w:rsidP="003B3AD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отличают новое от уже известного с помощью учителя;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делают выводы в результате совместной работы.</w:t>
            </w:r>
          </w:p>
          <w:p w:rsidR="0076313D" w:rsidRDefault="0076313D" w:rsidP="003B3AD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оформляют свою мысль в устной форме (на уровне одного предложения или небольшого текста)</w:t>
            </w:r>
          </w:p>
        </w:tc>
      </w:tr>
      <w:tr w:rsidR="0076313D" w:rsidTr="003B3AD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твердые и мягкие, звонкие и глухие;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многозначные слова,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</w:t>
            </w:r>
          </w:p>
        </w:tc>
      </w:tr>
      <w:tr w:rsidR="0076313D" w:rsidTr="003B3ADF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Проволока. Картинки с изображением забора и двери</w:t>
            </w:r>
          </w:p>
        </w:tc>
      </w:tr>
    </w:tbl>
    <w:p w:rsidR="0076313D" w:rsidRDefault="0076313D" w:rsidP="0076313D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381"/>
        <w:gridCol w:w="14"/>
        <w:gridCol w:w="1683"/>
        <w:gridCol w:w="16"/>
        <w:gridCol w:w="3516"/>
        <w:gridCol w:w="14"/>
        <w:gridCol w:w="2404"/>
        <w:gridCol w:w="2374"/>
        <w:gridCol w:w="1983"/>
      </w:tblGrid>
      <w:tr w:rsidR="0076313D" w:rsidTr="0076313D">
        <w:trPr>
          <w:jc w:val="center"/>
        </w:trPr>
        <w:tc>
          <w:tcPr>
            <w:tcW w:w="2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76313D" w:rsidTr="0076313D">
        <w:trPr>
          <w:jc w:val="center"/>
        </w:trPr>
        <w:tc>
          <w:tcPr>
            <w:tcW w:w="2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76313D" w:rsidTr="0076313D">
        <w:trPr>
          <w:trHeight w:val="1155"/>
          <w:jc w:val="center"/>
        </w:trPr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обору-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; эмоциональный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настрой на урок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Фронтальная. Словесный. Слово учителя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76313D" w:rsidRDefault="0076313D" w:rsidP="003B3ADF">
            <w:pPr>
              <w:pStyle w:val="ParagraphStyle"/>
              <w:spacing w:line="225" w:lineRule="auto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книжки на столе,</w:t>
            </w:r>
          </w:p>
          <w:p w:rsidR="0076313D" w:rsidRDefault="0076313D" w:rsidP="003B3ADF">
            <w:pPr>
              <w:pStyle w:val="ParagraphStyle"/>
              <w:spacing w:line="225" w:lineRule="auto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тетрадки.</w:t>
            </w:r>
          </w:p>
          <w:p w:rsidR="0076313D" w:rsidRDefault="0076313D" w:rsidP="003B3ADF">
            <w:pPr>
              <w:pStyle w:val="ParagraphStyle"/>
              <w:spacing w:line="225" w:lineRule="auto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хочется играть</w:t>
            </w:r>
          </w:p>
          <w:p w:rsidR="0076313D" w:rsidRDefault="0076313D" w:rsidP="003B3ADF">
            <w:pPr>
              <w:pStyle w:val="ParagraphStyle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прятки.</w:t>
            </w:r>
          </w:p>
          <w:p w:rsidR="0076313D" w:rsidRDefault="0076313D" w:rsidP="003B3ADF">
            <w:pPr>
              <w:pStyle w:val="ParagraphStyle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классе у ребят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76313D" w:rsidTr="0076313D">
        <w:trPr>
          <w:trHeight w:val="765"/>
          <w:jc w:val="center"/>
        </w:trPr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76313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уж очень важный.</w:t>
            </w:r>
          </w:p>
          <w:p w:rsidR="0076313D" w:rsidRDefault="0076313D" w:rsidP="003B3ADF">
            <w:pPr>
              <w:pStyle w:val="ParagraphStyle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почему он важный –</w:t>
            </w:r>
          </w:p>
          <w:p w:rsidR="0076313D" w:rsidRDefault="0076313D" w:rsidP="003B3ADF">
            <w:pPr>
              <w:pStyle w:val="ParagraphStyle"/>
              <w:ind w:firstLine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Скажет каждый!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принадлежностей на столе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6313D" w:rsidTr="0076313D">
        <w:trPr>
          <w:trHeight w:val="765"/>
          <w:jc w:val="center"/>
        </w:trPr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Речевая разминка. </w:t>
            </w:r>
            <w:r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Фонетическая зарядка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Едет мотоцикл.</w:t>
            </w:r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Ставни скрипят.</w:t>
            </w:r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 храпят.</w:t>
            </w:r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Вороны кричат.</w:t>
            </w:r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 рычат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д-р-р-р</w:t>
            </w:r>
            <w:proofErr w:type="spellEnd"/>
          </w:p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х-р-р-р</w:t>
            </w:r>
            <w:proofErr w:type="spellEnd"/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х-р-р-р</w:t>
            </w:r>
            <w:proofErr w:type="spellEnd"/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к-а-р-р-р</w:t>
            </w:r>
            <w:proofErr w:type="spellEnd"/>
          </w:p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р-р-р-р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произношение звуков</w:t>
            </w:r>
          </w:p>
        </w:tc>
      </w:tr>
      <w:tr w:rsidR="0076313D" w:rsidTr="0076313D">
        <w:trPr>
          <w:trHeight w:val="210"/>
          <w:jc w:val="center"/>
        </w:trPr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первый звук вы сейчас произносили? Как вы думаете, что мы будем изучать сегодня на уроке?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AIGDT" w:hAnsi="AIGDT" w:cs="AIGDT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Будем знакомиться со звуком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 и буквой, обозначающей его на письме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учебную задачу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76313D" w:rsidTr="0076313D">
        <w:trPr>
          <w:trHeight w:val="1920"/>
          <w:jc w:val="center"/>
        </w:trPr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Выделение твердого и мягкого согласных звуков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>(учебник, с. 65)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наглядный, практический. Работа со схемой, 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доске – предметные картинки с изображением забора и двери.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забор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дверь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′] согласные, звонкие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схемы-модели слов </w:t>
            </w:r>
            <w:r>
              <w:rPr>
                <w:rFonts w:ascii="Times New Roman" w:hAnsi="Times New Roman" w:cs="Times New Roman"/>
                <w:i/>
                <w:iCs/>
              </w:rPr>
              <w:t>забор, дверь</w:t>
            </w:r>
            <w:r>
              <w:rPr>
                <w:rFonts w:ascii="Times New Roman" w:hAnsi="Times New Roman" w:cs="Times New Roman"/>
              </w:rPr>
              <w:t xml:space="preserve">; вместе с учителем 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этих слов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 с изучаемыми звуками. Выделяют звуки </w:t>
            </w:r>
            <w:r>
              <w:rPr>
                <w:rFonts w:ascii="AIGDT" w:hAnsi="AIGDT" w:cs="AIGDT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анализа, наблюдают над особенностями произнесения новых звуков. Характеризуют выделенные звуки, доказывают, что звуки согласные, </w:t>
            </w:r>
            <w:r>
              <w:rPr>
                <w:rFonts w:ascii="Times New Roman" w:hAnsi="Times New Roman" w:cs="Times New Roman"/>
              </w:rPr>
              <w:lastRenderedPageBreak/>
              <w:t>сравнивают их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Фронтальный. Выделение звуков, устные ответы, чтение слогов-слияний</w:t>
            </w:r>
          </w:p>
        </w:tc>
      </w:tr>
      <w:tr w:rsidR="0076313D" w:rsidTr="0076313D">
        <w:trPr>
          <w:trHeight w:val="1305"/>
          <w:jc w:val="center"/>
        </w:trPr>
        <w:tc>
          <w:tcPr>
            <w:tcW w:w="2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Чтение слогов-слияний (учебник, </w:t>
            </w:r>
            <w:r>
              <w:rPr>
                <w:rFonts w:ascii="Times New Roman" w:hAnsi="Times New Roman" w:cs="Times New Roman"/>
              </w:rPr>
              <w:br/>
              <w:t>с. 65)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Чтение, 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слоги-слияния. В </w:t>
            </w:r>
            <w:proofErr w:type="spellStart"/>
            <w:r>
              <w:rPr>
                <w:rFonts w:ascii="Times New Roman" w:hAnsi="Times New Roman" w:cs="Times New Roman"/>
              </w:rPr>
              <w:t>ка-ких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слогах звук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 твердый, а в каких он мягкий?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– Звонкие или глухие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  <w:caps/>
              </w:rPr>
              <w:br/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aps/>
              </w:rPr>
              <w:t>’]?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Почему?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слогах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] твердый, </w:t>
            </w:r>
            <w:r>
              <w:rPr>
                <w:rFonts w:ascii="Times New Roman" w:hAnsi="Times New Roman" w:cs="Times New Roman"/>
              </w:rPr>
              <w:br/>
              <w:t xml:space="preserve">а в слоге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’] – мягкий.</w:t>
            </w:r>
          </w:p>
          <w:p w:rsidR="0076313D" w:rsidRDefault="0076313D" w:rsidP="003B3AD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Звонкие. Голос преобладает над шумом, они </w:t>
            </w:r>
            <w:r>
              <w:rPr>
                <w:rFonts w:ascii="Times New Roman" w:hAnsi="Times New Roman" w:cs="Times New Roman"/>
              </w:rPr>
              <w:lastRenderedPageBreak/>
              <w:t>произносятся звонко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313D" w:rsidTr="0076313D">
        <w:trPr>
          <w:trHeight w:val="102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3. Упражнение со звуками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’]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Словесный.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before="60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Ра-ра-ра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начинается игра.</w:t>
            </w:r>
          </w:p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Ры-ры-ры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 мальчиков шары.</w:t>
            </w:r>
          </w:p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Ро-ро-ро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 нас новое ведро.</w:t>
            </w:r>
          </w:p>
          <w:p w:rsidR="0076313D" w:rsidRDefault="0076313D" w:rsidP="003B3ADF">
            <w:pPr>
              <w:pStyle w:val="ParagraphStyle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Ру-ру-ру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продолжим мы игру.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Проговаривают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чистоговорку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новые звуки из слов, наблюдают над особенностями их произнесения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Коллективный. </w:t>
            </w:r>
            <w:proofErr w:type="spellStart"/>
            <w:r>
              <w:rPr>
                <w:rFonts w:ascii="Times New Roman" w:hAnsi="Times New Roman" w:cs="Times New Roman"/>
              </w:rPr>
              <w:t>Чистоговорка</w:t>
            </w:r>
            <w:proofErr w:type="spellEnd"/>
          </w:p>
        </w:tc>
      </w:tr>
      <w:tr w:rsidR="0076313D" w:rsidTr="0076313D">
        <w:trPr>
          <w:trHeight w:val="102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4. Знакомство с буквой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моделирование буквы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Звуки 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</w:rPr>
              <w:t>Р (эр).</w:t>
            </w:r>
          </w:p>
          <w:p w:rsidR="0076313D" w:rsidRDefault="0076313D" w:rsidP="003B3AD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На что похожа 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на мачте парус,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Вдаль плывет, небес касаясь.</w:t>
            </w:r>
          </w:p>
          <w:p w:rsidR="0076313D" w:rsidRDefault="0076313D" w:rsidP="003B3AD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проволоки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 «ленте букв».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 проволоки выкладывают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на «ленте букв». Моделируют ее из проволоки.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моделирование</w:t>
            </w:r>
          </w:p>
        </w:tc>
      </w:tr>
      <w:tr w:rsidR="0076313D" w:rsidTr="0076313D">
        <w:trPr>
          <w:trHeight w:val="52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Практический. Гимнастика для глаз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«Темно» </w:t>
            </w:r>
            <w:r>
              <w:rPr>
                <w:rFonts w:ascii="Times New Roman" w:hAnsi="Times New Roman" w:cs="Times New Roman"/>
                <w:i/>
                <w:iCs/>
              </w:rPr>
              <w:t>(закрыть глаза, руками не прижимать).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«Бабочка» </w:t>
            </w:r>
            <w:r>
              <w:rPr>
                <w:rFonts w:ascii="Times New Roman" w:hAnsi="Times New Roman" w:cs="Times New Roman"/>
                <w:i/>
                <w:iCs/>
              </w:rPr>
              <w:t>(хлопаем глазами)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согласно тексту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 для глаз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76313D" w:rsidTr="0076313D">
        <w:trPr>
          <w:trHeight w:val="268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Чтение слов (учебник, с. 65)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индивидуальная. Словесный, практический. Чтение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показывает сплошная вертикальная прямая и прерывистая вертикальная черта?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Хором читают слова.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Сплошная вертикальная прямая показывает границы слогов. Прерывистая вертикальная черта – помогает правильно прочесть слово, если нет слияния </w:t>
            </w:r>
            <w:r>
              <w:rPr>
                <w:rFonts w:ascii="Times New Roman" w:hAnsi="Times New Roman" w:cs="Times New Roman"/>
              </w:rPr>
              <w:lastRenderedPageBreak/>
              <w:t>согласного с гласным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Читают слоги-слияния и слова с новой буквой. Ориентируются на букву гласного при чтении слогов-слияний. Читают слова с ранее изученными буквами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слов, устные ответы</w:t>
            </w:r>
          </w:p>
        </w:tc>
      </w:tr>
      <w:tr w:rsidR="0076313D" w:rsidTr="0076313D">
        <w:trPr>
          <w:trHeight w:val="27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6. Развитие связной речи. Работа с текстом (учебник, с. 65)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Чтение, беседа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текст, соблюдая интонацию.</w:t>
            </w:r>
          </w:p>
          <w:p w:rsidR="0076313D" w:rsidRDefault="0076313D" w:rsidP="003B3ADF">
            <w:pPr>
              <w:pStyle w:val="ParagraphStyle"/>
              <w:spacing w:line="261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растет у Иры?</w:t>
            </w:r>
          </w:p>
          <w:p w:rsidR="0076313D" w:rsidRDefault="0076313D" w:rsidP="003B3ADF">
            <w:pPr>
              <w:pStyle w:val="ParagraphStyle"/>
              <w:spacing w:line="261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сделала Ира?</w:t>
            </w:r>
          </w:p>
          <w:p w:rsidR="0076313D" w:rsidRDefault="0076313D" w:rsidP="003B3ADF">
            <w:pPr>
              <w:pStyle w:val="ParagraphStyle"/>
              <w:spacing w:line="261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случилось?</w:t>
            </w:r>
          </w:p>
          <w:p w:rsidR="0076313D" w:rsidRDefault="0076313D" w:rsidP="003B3ADF">
            <w:pPr>
              <w:pStyle w:val="ParagraphStyle"/>
              <w:spacing w:line="261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рассказ называется «Кактус»?</w:t>
            </w:r>
          </w:p>
          <w:p w:rsidR="0076313D" w:rsidRDefault="0076313D" w:rsidP="003B3ADF">
            <w:pPr>
              <w:pStyle w:val="ParagraphStyle"/>
              <w:spacing w:line="261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 о растениях, которые растут в вашем классе и дома.</w:t>
            </w:r>
          </w:p>
          <w:p w:rsidR="0076313D" w:rsidRDefault="0076313D" w:rsidP="003B3ADF">
            <w:pPr>
              <w:pStyle w:val="ParagraphStyle"/>
              <w:spacing w:line="261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нужно ухаживать за комнатными растениями?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</w:t>
            </w:r>
            <w:proofErr w:type="gramStart"/>
            <w:r>
              <w:rPr>
                <w:rFonts w:ascii="Times New Roman" w:hAnsi="Times New Roman" w:cs="Times New Roman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</w:rPr>
              <w:t xml:space="preserve">ух. </w:t>
            </w:r>
          </w:p>
          <w:p w:rsidR="0076313D" w:rsidRDefault="0076313D" w:rsidP="003B3ADF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</w:p>
          <w:p w:rsidR="0076313D" w:rsidRDefault="0076313D" w:rsidP="003B3ADF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опираясь на картинку и привлекая имеющиеся знания.</w:t>
            </w:r>
          </w:p>
          <w:p w:rsidR="0076313D" w:rsidRDefault="0076313D" w:rsidP="003B3ADF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Рассказывают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смысл </w:t>
            </w:r>
            <w:proofErr w:type="gramStart"/>
            <w:r>
              <w:rPr>
                <w:rFonts w:ascii="Times New Roman" w:hAnsi="Times New Roman" w:cs="Times New Roman"/>
              </w:rPr>
              <w:t>читаемого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Устанавливают причинно-следственные связи. Называют знакомые комнатные растения, растения, которые есть в классной комнате, дома. Рассказывают об уходе за растениями. Задают вопросы познавательного характера о комнатных растениях. Рассуждают о том, где </w:t>
            </w:r>
            <w:proofErr w:type="spellStart"/>
            <w:r>
              <w:rPr>
                <w:rFonts w:ascii="Times New Roman" w:hAnsi="Times New Roman" w:cs="Times New Roman"/>
              </w:rPr>
              <w:t>можнонайти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необходимую информацию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76313D" w:rsidTr="0076313D">
        <w:trPr>
          <w:trHeight w:val="27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Развитие связной </w:t>
            </w:r>
            <w:r>
              <w:rPr>
                <w:rFonts w:ascii="Times New Roman" w:hAnsi="Times New Roman" w:cs="Times New Roman"/>
              </w:rPr>
              <w:lastRenderedPageBreak/>
              <w:t>речи.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иллюстрацией к сказке А. С. Пушкина «О рыбаке и рыбке» (учебник, с. 64)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</w:t>
            </w:r>
            <w:r>
              <w:rPr>
                <w:rFonts w:ascii="Times New Roman" w:hAnsi="Times New Roman" w:cs="Times New Roman"/>
              </w:rPr>
              <w:lastRenderedPageBreak/>
              <w:t>Словесный, наглядный. Беседа</w:t>
            </w:r>
          </w:p>
        </w:tc>
        <w:tc>
          <w:tcPr>
            <w:tcW w:w="3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Рассмотрите картинку. К </w:t>
            </w:r>
            <w:r>
              <w:rPr>
                <w:rFonts w:ascii="Times New Roman" w:hAnsi="Times New Roman" w:cs="Times New Roman"/>
              </w:rPr>
              <w:lastRenderedPageBreak/>
              <w:t>какой сказке данная картинка?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ее автор?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изображен на картинке?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волшебного в этой сказке?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Сколько желаний выполнила рыбка?</w:t>
            </w:r>
          </w:p>
          <w:p w:rsidR="0076313D" w:rsidRDefault="0076313D" w:rsidP="003B3ADF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рыбка не выполнила последнее желание старухи?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К. Чуковский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рисунок, отвечают на вопросы учителя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Составляют рассказ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 картинке, анализируют ее, определяют, что в ней волшебного. Формулируют правильные ответы на вопросы. Устанавливают причинно-следственные связи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Фронтальный. </w:t>
            </w:r>
            <w:r>
              <w:rPr>
                <w:rFonts w:ascii="Times New Roman" w:hAnsi="Times New Roman" w:cs="Times New Roman"/>
              </w:rPr>
              <w:lastRenderedPageBreak/>
              <w:t>Устные ответы, описание картинки</w:t>
            </w:r>
          </w:p>
        </w:tc>
      </w:tr>
    </w:tbl>
    <w:p w:rsidR="0076313D" w:rsidRDefault="0076313D" w:rsidP="0076313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381"/>
        <w:gridCol w:w="1697"/>
        <w:gridCol w:w="3532"/>
        <w:gridCol w:w="2418"/>
        <w:gridCol w:w="2374"/>
        <w:gridCol w:w="1983"/>
      </w:tblGrid>
      <w:tr w:rsidR="0076313D" w:rsidTr="0076313D">
        <w:trPr>
          <w:trHeight w:val="24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ind w:firstLine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6313D" w:rsidTr="0076313D">
        <w:trPr>
          <w:trHeight w:val="33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Выразительное чтение отрывка. </w:t>
            </w:r>
            <w:r>
              <w:rPr>
                <w:rFonts w:ascii="Times New Roman" w:hAnsi="Times New Roman" w:cs="Times New Roman"/>
                <w:i/>
                <w:iCs/>
              </w:rPr>
              <w:t>Дифференцированное задание</w:t>
            </w:r>
            <w:r>
              <w:rPr>
                <w:rFonts w:ascii="Times New Roman" w:hAnsi="Times New Roman" w:cs="Times New Roman"/>
              </w:rPr>
              <w:t xml:space="preserve"> (учебник, с. 64)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Чтение, беседа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630"/>
              </w:tabs>
              <w:spacing w:line="252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выразительно отрывок из сказки А. С. Пушкина «О рыбаке и рыбке».</w:t>
            </w:r>
          </w:p>
          <w:p w:rsidR="0076313D" w:rsidRDefault="0076313D" w:rsidP="003B3ADF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слова, в которых встречается буква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Читают. Находят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смысл читаемого текста. Соотносят текст с иллюстрацией. Распознают букву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словах текста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 Выразительное чтение, устные ответы</w:t>
            </w:r>
          </w:p>
        </w:tc>
      </w:tr>
      <w:tr w:rsidR="0076313D" w:rsidTr="0076313D">
        <w:trPr>
          <w:trHeight w:val="33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Тик-так, тик-так,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доме кто умеет так?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Это маятник в часах,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Отбивает каждый такт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(наклоны влево – вправо).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в часах сидит кукушка,</w:t>
            </w:r>
          </w:p>
          <w:p w:rsidR="0076313D" w:rsidRDefault="0076313D" w:rsidP="003B3ADF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неё своя избушка</w:t>
            </w:r>
          </w:p>
          <w:p w:rsidR="0076313D" w:rsidRDefault="0076313D" w:rsidP="003B3ADF">
            <w:pPr>
              <w:pStyle w:val="ParagraphStyle"/>
              <w:shd w:val="clear" w:color="auto" w:fill="FFFFFF"/>
              <w:ind w:firstLine="4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(дети садятся в глубокий присед).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Прокукует птичка время,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Снова спрячется за дверью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(приседания)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6313D" w:rsidRDefault="0076313D" w:rsidP="003B3AD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Стрелки движутся по кругу.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касаются друг друга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(вращение туловищем вправо).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Повернёмся мы с тобой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 стрелки часовой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(вращение туловищем влево).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часы идут, идут,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(ходьба на месте)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,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Иногда вдруг отстают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(замедление темпа ходьбы).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 бывает, что спешат,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под руководством учителя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Ориентируются на здоровый образ жизни, придерживаются здорового режима дня, активно участвуют </w:t>
            </w:r>
            <w:r>
              <w:rPr>
                <w:rFonts w:ascii="Times New Roman" w:hAnsi="Times New Roman" w:cs="Times New Roman"/>
              </w:rPr>
              <w:br/>
              <w:t>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76313D" w:rsidTr="0076313D">
        <w:trPr>
          <w:trHeight w:val="33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76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Словно убежать хотят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(Бег на месте)</w:t>
            </w:r>
            <w:r>
              <w:rPr>
                <w:rFonts w:ascii="Times New Roman" w:hAnsi="Times New Roman" w:cs="Times New Roman"/>
                <w:color w:val="000000"/>
              </w:rPr>
              <w:t>!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их не заведут,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 они совсем встают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(дети останавливаются).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Вот и кончилась игра,</w:t>
            </w:r>
          </w:p>
          <w:p w:rsidR="0076313D" w:rsidRDefault="0076313D" w:rsidP="003B3ADF">
            <w:pPr>
              <w:pStyle w:val="ParagraphStyle"/>
              <w:shd w:val="clear" w:color="auto" w:fill="FFFFFF"/>
              <w:tabs>
                <w:tab w:val="left" w:pos="4005"/>
              </w:tabs>
              <w:ind w:right="16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Нам за парты сесть пора</w:t>
            </w:r>
          </w:p>
          <w:p w:rsidR="0076313D" w:rsidRDefault="0076313D" w:rsidP="003B3AD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(Дети садятся за парты)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76313D" w:rsidTr="0076313D">
        <w:trPr>
          <w:trHeight w:val="33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Закрепление знаний и способов действий.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рассказа (учебник, с. 66)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Словесный. Рассказ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слова. Составьте </w:t>
            </w:r>
            <w:r>
              <w:rPr>
                <w:rFonts w:ascii="Times New Roman" w:hAnsi="Times New Roman" w:cs="Times New Roman"/>
              </w:rPr>
              <w:br/>
              <w:t>с ними рассказ.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Подумайте с другом, зачем человеку нужны руки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слова. Составляют рассказ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рассказ </w:t>
            </w:r>
            <w:r>
              <w:rPr>
                <w:rFonts w:ascii="Times New Roman" w:hAnsi="Times New Roman" w:cs="Times New Roman"/>
              </w:rPr>
              <w:br/>
              <w:t>на основе опорных слов, соблюдая логику повествования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 Устные ответы, рассказ</w:t>
            </w:r>
          </w:p>
        </w:tc>
      </w:tr>
      <w:tr w:rsidR="0076313D" w:rsidTr="0076313D">
        <w:trPr>
          <w:trHeight w:val="3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с многозначными словами (учебник, с. 66)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наглядный, практический. Беседа, чтение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рисунки и прочитайте слово. Какой смысл в нем заключен?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Разгадайте ребус.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текст. Какие значения имеет слово </w:t>
            </w:r>
            <w:r>
              <w:rPr>
                <w:rFonts w:ascii="Times New Roman" w:hAnsi="Times New Roman" w:cs="Times New Roman"/>
                <w:i/>
                <w:iCs/>
              </w:rPr>
              <w:t>коса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Водопроводный кран, подъемный кран.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Рак – руки.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Коса – орудие труда, коса – заплетенный волос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 над значением слов. Понимают, что слово может быть одно, а значения разные. Объясняют разные значения многозначных слов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76313D" w:rsidTr="0076313D">
        <w:trPr>
          <w:trHeight w:val="124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 слов. Работа с текстом (учебник, с. 67)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практический. Чтение, беседа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означают слова в первом столбике?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объединяет слова во втором столбике?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текст. Озаглавьте его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Названия цветов.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текст вслух.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Родственные.</w:t>
            </w: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текст. Озаглавливают его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слова по слогам и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интонацией и паузами в соответствии со знаками препинания. Понимают смысл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 Чтение, устные ответы</w:t>
            </w:r>
          </w:p>
        </w:tc>
      </w:tr>
      <w:tr w:rsidR="0076313D" w:rsidTr="0076313D">
        <w:trPr>
          <w:trHeight w:val="133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76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Ответьте на вопросы к тексту.</w:t>
            </w:r>
          </w:p>
          <w:p w:rsidR="0076313D" w:rsidRDefault="0076313D" w:rsidP="003B3ADF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Придумайте предложение по схеме.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Придумывают предложение по схеме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прочитанного. Выделяют главную мысль в тексте. Придумывают предложение по схеме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76313D" w:rsidTr="0076313D">
        <w:trPr>
          <w:trHeight w:val="133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Игра слов (учебник, с. 61)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Словесный, практический. Игра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слова из букв. Проверьте работу друг друга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слова </w:t>
            </w:r>
            <w:r>
              <w:rPr>
                <w:rFonts w:ascii="Times New Roman" w:hAnsi="Times New Roman" w:cs="Times New Roman"/>
              </w:rPr>
              <w:br/>
              <w:t>из букв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паре: совместно определяют цель задания, контролируют правильность ответов друг друга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 Устные ответы, игра</w:t>
            </w:r>
          </w:p>
        </w:tc>
      </w:tr>
      <w:tr w:rsidR="0076313D" w:rsidTr="0076313D">
        <w:trPr>
          <w:trHeight w:val="810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Работа с «лентой букв» (учебник, </w:t>
            </w:r>
            <w:r>
              <w:rPr>
                <w:rFonts w:ascii="Times New Roman" w:hAnsi="Times New Roman" w:cs="Times New Roman"/>
              </w:rPr>
              <w:br/>
              <w:t>с. 67)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Объясните расположение букв на «ленте букв»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«ленту букв», объясняют расположение букв на ней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критерий классификации букв на «ленте букв»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76313D" w:rsidTr="0076313D">
        <w:trPr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13D" w:rsidRDefault="0076313D" w:rsidP="003B3AD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Индивидуальный, фронтальный. Оценка своей деятельности</w:t>
            </w:r>
          </w:p>
        </w:tc>
      </w:tr>
    </w:tbl>
    <w:p w:rsidR="0076313D" w:rsidRDefault="0076313D" w:rsidP="0076313D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5E2461" w:rsidRDefault="005E2461"/>
    <w:sectPr w:rsidR="005E2461" w:rsidSect="00763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13D"/>
    <w:rsid w:val="005E2461"/>
    <w:rsid w:val="0076313D"/>
    <w:rsid w:val="00E3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63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2018-10-14T09:30:00Z</dcterms:created>
  <dcterms:modified xsi:type="dcterms:W3CDTF">2018-10-14T09:33:00Z</dcterms:modified>
</cp:coreProperties>
</file>